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D2" w:rsidRPr="004D319C" w:rsidRDefault="00F20FD2">
      <w:pPr>
        <w:pStyle w:val="BodyText"/>
        <w:spacing w:before="7"/>
        <w:ind w:left="0" w:firstLine="0"/>
        <w:rPr>
          <w:rFonts w:ascii="Times New Roman"/>
          <w:sz w:val="11"/>
          <w:lang w:val="fr-CA"/>
        </w:rPr>
      </w:pPr>
      <w:bookmarkStart w:id="0" w:name="_GoBack"/>
      <w:bookmarkEnd w:id="0"/>
    </w:p>
    <w:p w:rsidR="00F20FD2" w:rsidRPr="004D319C" w:rsidRDefault="00F50EC4">
      <w:pPr>
        <w:spacing w:before="48"/>
        <w:ind w:left="377"/>
        <w:rPr>
          <w:rFonts w:ascii="Raleway Light"/>
          <w:sz w:val="38"/>
          <w:lang w:val="fr-CA"/>
        </w:rPr>
      </w:pPr>
      <w:bookmarkStart w:id="1" w:name="lt_pId000"/>
      <w:r>
        <w:rPr>
          <w:lang w:val="fr-CA"/>
        </w:rPr>
        <w:pict>
          <v:group id="_x0000_s1055" style="position:absolute;left:0;text-align:left;margin-left:311.75pt;margin-top:14.7pt;width:264.5pt;height:43.85pt;z-index:-251646976;mso-position-horizontal-relative:page" coordorigin="6235,-133" coordsize="5290,877">
            <v:line id="_x0000_s1026" style="position:absolute" from="6240,739" to="11520,739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266;top:-133;width:938;height:834">
              <v:imagedata r:id="rId7" o:title=""/>
            </v:shape>
            <v:shape id="_x0000_s1028" type="#_x0000_t75" style="position:absolute;left:10405;top:452;width:309;height:209">
              <v:imagedata r:id="rId8" o:title=""/>
            </v:shape>
            <v:shape id="_x0000_s1029" type="#_x0000_t75" style="position:absolute;left:10745;top:376;width:342;height:285">
              <v:imagedata r:id="rId9" o:title=""/>
            </v:shape>
            <w10:wrap anchorx="page"/>
          </v:group>
        </w:pict>
      </w:r>
      <w:r w:rsidR="006F6D95" w:rsidRPr="001F173F">
        <w:rPr>
          <w:rFonts w:ascii="Raleway Light"/>
          <w:color w:val="231F20"/>
          <w:sz w:val="38"/>
          <w:lang w:val="fr-CA"/>
        </w:rPr>
        <w:t xml:space="preserve">Verified Beef Production Plus </w:t>
      </w:r>
      <w:r w:rsidR="006F6D95" w:rsidRPr="001F173F">
        <w:rPr>
          <w:rFonts w:ascii="Raleway Light"/>
          <w:color w:val="231F20"/>
          <w:sz w:val="38"/>
          <w:lang w:val="fr-CA"/>
        </w:rPr>
        <w:t>–</w:t>
      </w:r>
      <w:r w:rsidR="006F6D95" w:rsidRPr="001F173F">
        <w:rPr>
          <w:rFonts w:ascii="Raleway Light"/>
          <w:color w:val="231F20"/>
          <w:sz w:val="38"/>
          <w:lang w:val="fr-CA"/>
        </w:rPr>
        <w:t xml:space="preserve"> Aide-m</w:t>
      </w:r>
      <w:r w:rsidR="006F6D95" w:rsidRPr="001F173F">
        <w:rPr>
          <w:rFonts w:ascii="Raleway Light"/>
          <w:color w:val="231F20"/>
          <w:sz w:val="38"/>
          <w:lang w:val="fr-CA"/>
        </w:rPr>
        <w:t>é</w:t>
      </w:r>
      <w:r w:rsidR="006F6D95" w:rsidRPr="001F173F">
        <w:rPr>
          <w:rFonts w:ascii="Raleway Light"/>
          <w:color w:val="231F20"/>
          <w:sz w:val="38"/>
          <w:lang w:val="fr-CA"/>
        </w:rPr>
        <w:t xml:space="preserve">moire du </w:t>
      </w:r>
      <w:r w:rsidR="00F5148E" w:rsidRPr="001F173F">
        <w:rPr>
          <w:rFonts w:ascii="Raleway Light"/>
          <w:color w:val="231F20"/>
          <w:sz w:val="38"/>
          <w:lang w:val="fr-CA"/>
        </w:rPr>
        <w:br/>
      </w:r>
      <w:r w:rsidR="006F6D95" w:rsidRPr="001F173F">
        <w:rPr>
          <w:rFonts w:ascii="Raleway Light"/>
          <w:color w:val="231F20"/>
          <w:sz w:val="38"/>
          <w:lang w:val="fr-CA"/>
        </w:rPr>
        <w:t>producteur</w:t>
      </w:r>
      <w:bookmarkEnd w:id="1"/>
    </w:p>
    <w:p w:rsidR="00F20FD2" w:rsidRPr="004D319C" w:rsidRDefault="00F50EC4">
      <w:pPr>
        <w:pStyle w:val="BodyText"/>
        <w:spacing w:before="1"/>
        <w:ind w:left="0" w:firstLine="0"/>
        <w:rPr>
          <w:rFonts w:ascii="Raleway Light"/>
          <w:sz w:val="17"/>
          <w:lang w:val="fr-CA"/>
        </w:rPr>
      </w:pPr>
      <w:r>
        <w:rPr>
          <w:lang w:val="fr-CA"/>
        </w:rPr>
        <w:pict>
          <v:line id="_x0000_s1030" style="position:absolute;z-index:251658240;mso-wrap-distance-left:0;mso-wrap-distance-right:0;mso-position-horizontal-relative:page" from="36pt,12.25pt" to="300pt,12.25pt" strokecolor="#231f20" strokeweight=".5pt">
            <w10:wrap type="topAndBottom" anchorx="page"/>
          </v:line>
        </w:pict>
      </w:r>
    </w:p>
    <w:p w:rsidR="00F20FD2" w:rsidRPr="004D319C" w:rsidRDefault="00F20FD2">
      <w:pPr>
        <w:rPr>
          <w:rFonts w:ascii="Raleway Light"/>
          <w:sz w:val="17"/>
          <w:lang w:val="fr-CA"/>
        </w:rPr>
        <w:sectPr w:rsidR="00F20FD2" w:rsidRPr="004D319C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F20FD2" w:rsidRPr="004D319C" w:rsidRDefault="00C941B8" w:rsidP="00C941B8">
      <w:pPr>
        <w:pStyle w:val="Titre11"/>
        <w:tabs>
          <w:tab w:val="left" w:pos="993"/>
        </w:tabs>
        <w:spacing w:before="15"/>
        <w:ind w:right="342"/>
        <w:rPr>
          <w:lang w:val="fr-CA"/>
        </w:rPr>
      </w:pPr>
      <w:bookmarkStart w:id="2" w:name="lt_pId001"/>
      <w:r>
        <w:rPr>
          <w:color w:val="231F20"/>
          <w:lang w:val="fr-CA"/>
        </w:rPr>
        <w:t xml:space="preserve">PEN 1 </w:t>
      </w:r>
      <w:r>
        <w:rPr>
          <w:color w:val="231F20"/>
          <w:lang w:val="fr-CA"/>
        </w:rPr>
        <w:tab/>
      </w:r>
      <w:r w:rsidR="00373492" w:rsidRPr="009B53D1">
        <w:rPr>
          <w:color w:val="231F20"/>
          <w:lang w:val="fr-CA"/>
        </w:rPr>
        <w:t>Gestion de la santé animale</w:t>
      </w:r>
      <w:bookmarkEnd w:id="2"/>
    </w:p>
    <w:p w:rsidR="00F20FD2" w:rsidRPr="004D319C" w:rsidRDefault="00F20FD2">
      <w:pPr>
        <w:pStyle w:val="BodyText"/>
        <w:spacing w:before="9"/>
        <w:ind w:left="0" w:firstLine="0"/>
        <w:rPr>
          <w:rFonts w:ascii="Raleway Light"/>
          <w:sz w:val="18"/>
          <w:lang w:val="fr-CA"/>
        </w:rPr>
      </w:pPr>
    </w:p>
    <w:p w:rsidR="00F20FD2" w:rsidRPr="00F37C8C" w:rsidRDefault="00F50EC4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r>
        <w:rPr>
          <w:lang w:val="fr-CA"/>
        </w:rPr>
        <w:pict>
          <v:line id="_x0000_s1031" style="position:absolute;left:0;text-align:left;z-index:251659264;mso-position-horizontal-relative:page" from="36pt,-9.1pt" to="300pt,-9.1pt" strokecolor="#231f20" strokeweight=".5pt">
            <w10:wrap anchorx="page"/>
          </v:line>
        </w:pict>
      </w:r>
      <w:bookmarkStart w:id="3" w:name="lt_pId002"/>
      <w:r w:rsidR="00781991" w:rsidRPr="00F37C8C">
        <w:rPr>
          <w:color w:val="231F20"/>
          <w:lang w:val="fr-CA"/>
        </w:rPr>
        <w:t>Entreposer</w:t>
      </w:r>
      <w:r w:rsidR="00A3689A" w:rsidRPr="00F37C8C">
        <w:rPr>
          <w:color w:val="231F20"/>
          <w:lang w:val="fr-CA"/>
        </w:rPr>
        <w:t xml:space="preserve"> les pr</w:t>
      </w:r>
      <w:r w:rsidR="008E0823" w:rsidRPr="00F37C8C">
        <w:rPr>
          <w:color w:val="231F20"/>
          <w:lang w:val="fr-CA"/>
        </w:rPr>
        <w:t xml:space="preserve">oduits de santé animale selon </w:t>
      </w:r>
      <w:r w:rsidR="00777E56">
        <w:rPr>
          <w:color w:val="231F20"/>
          <w:lang w:val="fr-CA"/>
        </w:rPr>
        <w:t>le mode d’emploi</w:t>
      </w:r>
      <w:r w:rsidR="00A3689A" w:rsidRPr="00F37C8C">
        <w:rPr>
          <w:color w:val="231F20"/>
          <w:lang w:val="fr-CA"/>
        </w:rPr>
        <w:t xml:space="preserve"> de l’étiquette.</w:t>
      </w:r>
      <w:bookmarkEnd w:id="3"/>
    </w:p>
    <w:p w:rsidR="00F20FD2" w:rsidRPr="00F37C8C" w:rsidRDefault="00781991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" w:name="lt_pId003"/>
      <w:r w:rsidRPr="00F37C8C">
        <w:rPr>
          <w:color w:val="231F20"/>
          <w:lang w:val="fr-CA"/>
        </w:rPr>
        <w:t>Consigner</w:t>
      </w:r>
      <w:r w:rsidR="00002E7A" w:rsidRPr="00F37C8C">
        <w:rPr>
          <w:color w:val="231F20"/>
          <w:lang w:val="fr-CA"/>
        </w:rPr>
        <w:t xml:space="preserve"> tous les traitements individuels ou de groupe dans un registre permanent qui comprend les </w:t>
      </w:r>
      <w:r w:rsidR="007E5EE4" w:rsidRPr="00F37C8C">
        <w:rPr>
          <w:color w:val="231F20"/>
          <w:lang w:val="fr-CA"/>
        </w:rPr>
        <w:t>morts</w:t>
      </w:r>
      <w:r w:rsidR="00002E7A" w:rsidRPr="00F37C8C">
        <w:rPr>
          <w:color w:val="231F20"/>
          <w:lang w:val="fr-CA"/>
        </w:rPr>
        <w:t xml:space="preserve"> et les euthanasies.</w:t>
      </w:r>
      <w:bookmarkEnd w:id="4"/>
    </w:p>
    <w:p w:rsidR="00F20FD2" w:rsidRPr="0065121F" w:rsidRDefault="00781991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5" w:name="lt_pId004"/>
      <w:r w:rsidRPr="0065121F">
        <w:rPr>
          <w:color w:val="231F20"/>
          <w:lang w:val="fr-CA"/>
        </w:rPr>
        <w:t>Utiliser</w:t>
      </w:r>
      <w:r w:rsidR="0048459B" w:rsidRPr="0065121F">
        <w:rPr>
          <w:color w:val="231F20"/>
          <w:lang w:val="fr-CA"/>
        </w:rPr>
        <w:t xml:space="preserve"> tous les produits selon le mode d’emploi de l’étiquette ou, dans le cas d’emplois non conformes, selon l’ordonnance écrite d</w:t>
      </w:r>
      <w:r w:rsidR="0065121F" w:rsidRPr="0065121F">
        <w:rPr>
          <w:color w:val="231F20"/>
          <w:lang w:val="fr-CA"/>
        </w:rPr>
        <w:t>u</w:t>
      </w:r>
      <w:r w:rsidR="0048459B" w:rsidRPr="0065121F">
        <w:rPr>
          <w:color w:val="231F20"/>
          <w:lang w:val="fr-CA"/>
        </w:rPr>
        <w:t xml:space="preserve"> vétérinaire.</w:t>
      </w:r>
      <w:bookmarkEnd w:id="5"/>
    </w:p>
    <w:p w:rsidR="00F20FD2" w:rsidRPr="00135154" w:rsidRDefault="00435533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6" w:name="lt_pId005"/>
      <w:r w:rsidRPr="00135154">
        <w:rPr>
          <w:color w:val="231F20"/>
          <w:lang w:val="fr-CA"/>
        </w:rPr>
        <w:t>Bien i</w:t>
      </w:r>
      <w:r w:rsidR="00D41708" w:rsidRPr="00135154">
        <w:rPr>
          <w:color w:val="231F20"/>
          <w:lang w:val="fr-CA"/>
        </w:rPr>
        <w:t>mmobilise</w:t>
      </w:r>
      <w:r w:rsidR="00781991" w:rsidRPr="00135154">
        <w:rPr>
          <w:color w:val="231F20"/>
          <w:lang w:val="fr-CA"/>
        </w:rPr>
        <w:t>r</w:t>
      </w:r>
      <w:r w:rsidRPr="00135154">
        <w:rPr>
          <w:color w:val="231F20"/>
          <w:lang w:val="fr-CA"/>
        </w:rPr>
        <w:t xml:space="preserve"> les </w:t>
      </w:r>
      <w:r w:rsidR="00D41708" w:rsidRPr="00135154">
        <w:rPr>
          <w:color w:val="231F20"/>
          <w:lang w:val="fr-CA"/>
        </w:rPr>
        <w:t>anima</w:t>
      </w:r>
      <w:r w:rsidRPr="00135154">
        <w:rPr>
          <w:color w:val="231F20"/>
          <w:lang w:val="fr-CA"/>
        </w:rPr>
        <w:t>ux</w:t>
      </w:r>
      <w:r w:rsidR="00D41708" w:rsidRPr="00135154">
        <w:rPr>
          <w:color w:val="231F20"/>
          <w:lang w:val="fr-CA"/>
        </w:rPr>
        <w:t xml:space="preserve"> pour éviter de briser ou de plier des aiguilles.</w:t>
      </w:r>
      <w:bookmarkEnd w:id="6"/>
    </w:p>
    <w:p w:rsidR="00F20FD2" w:rsidRPr="00135154" w:rsidRDefault="00781991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7" w:name="lt_pId006"/>
      <w:r w:rsidRPr="00135154">
        <w:rPr>
          <w:color w:val="231F20"/>
          <w:lang w:val="fr-CA"/>
        </w:rPr>
        <w:t>Vérifier</w:t>
      </w:r>
      <w:r w:rsidR="008E4DCD" w:rsidRPr="00135154">
        <w:rPr>
          <w:color w:val="231F20"/>
          <w:lang w:val="fr-CA"/>
        </w:rPr>
        <w:t xml:space="preserve"> que les seringues et autre</w:t>
      </w:r>
      <w:r w:rsidR="00537728" w:rsidRPr="00135154">
        <w:rPr>
          <w:color w:val="231F20"/>
          <w:lang w:val="fr-CA"/>
        </w:rPr>
        <w:t>s</w:t>
      </w:r>
      <w:r w:rsidR="008E4DCD" w:rsidRPr="00135154">
        <w:rPr>
          <w:color w:val="231F20"/>
          <w:lang w:val="fr-CA"/>
        </w:rPr>
        <w:t xml:space="preserve"> appareil</w:t>
      </w:r>
      <w:r w:rsidR="00537728" w:rsidRPr="00135154">
        <w:rPr>
          <w:color w:val="231F20"/>
          <w:lang w:val="fr-CA"/>
        </w:rPr>
        <w:t>s</w:t>
      </w:r>
      <w:r w:rsidR="008E4DCD" w:rsidRPr="00135154">
        <w:rPr>
          <w:color w:val="231F20"/>
          <w:lang w:val="fr-CA"/>
        </w:rPr>
        <w:t xml:space="preserve"> donnent la quantité désirée du produit.</w:t>
      </w:r>
      <w:bookmarkEnd w:id="7"/>
    </w:p>
    <w:p w:rsidR="00F20FD2" w:rsidRPr="00C53B47" w:rsidRDefault="005B34A4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8" w:name="lt_pId007"/>
      <w:r w:rsidRPr="00C53B47">
        <w:rPr>
          <w:color w:val="231F20"/>
          <w:lang w:val="fr-CA"/>
        </w:rPr>
        <w:t>Advenant un</w:t>
      </w:r>
      <w:r w:rsidR="00906F88" w:rsidRPr="00C53B47">
        <w:rPr>
          <w:color w:val="231F20"/>
          <w:lang w:val="fr-CA"/>
        </w:rPr>
        <w:t xml:space="preserve"> bris d’aiguille, identifie</w:t>
      </w:r>
      <w:r w:rsidR="001107A8" w:rsidRPr="00C53B47">
        <w:rPr>
          <w:color w:val="231F20"/>
          <w:lang w:val="fr-CA"/>
        </w:rPr>
        <w:t>r</w:t>
      </w:r>
      <w:r w:rsidR="00906F88" w:rsidRPr="00C53B47">
        <w:rPr>
          <w:color w:val="231F20"/>
          <w:lang w:val="fr-CA"/>
        </w:rPr>
        <w:t xml:space="preserve"> l’animal et </w:t>
      </w:r>
      <w:r w:rsidR="001107A8" w:rsidRPr="00C53B47">
        <w:rPr>
          <w:color w:val="231F20"/>
          <w:lang w:val="fr-CA"/>
        </w:rPr>
        <w:t>consigner</w:t>
      </w:r>
      <w:r w:rsidR="00906F88" w:rsidRPr="00C53B47">
        <w:rPr>
          <w:color w:val="231F20"/>
          <w:lang w:val="fr-CA"/>
        </w:rPr>
        <w:t xml:space="preserve"> l’incident dans un registre permanent.</w:t>
      </w:r>
      <w:bookmarkEnd w:id="8"/>
      <w:r w:rsidR="00DB54ED" w:rsidRPr="00C53B47">
        <w:rPr>
          <w:color w:val="231F20"/>
          <w:lang w:val="fr-CA"/>
        </w:rPr>
        <w:t xml:space="preserve"> </w:t>
      </w:r>
      <w:bookmarkStart w:id="9" w:name="lt_pId008"/>
      <w:r w:rsidR="00985BF6" w:rsidRPr="00C53B47">
        <w:rPr>
          <w:color w:val="231F20"/>
          <w:lang w:val="fr-CA"/>
        </w:rPr>
        <w:t>Si l’animal est vendu, informe</w:t>
      </w:r>
      <w:r w:rsidR="00DC16D9" w:rsidRPr="00C53B47">
        <w:rPr>
          <w:color w:val="231F20"/>
          <w:lang w:val="fr-CA"/>
        </w:rPr>
        <w:t>r</w:t>
      </w:r>
      <w:r w:rsidR="00985BF6" w:rsidRPr="00C53B47">
        <w:rPr>
          <w:color w:val="231F20"/>
          <w:lang w:val="fr-CA"/>
        </w:rPr>
        <w:t xml:space="preserve"> le nouveau propriétaire </w:t>
      </w:r>
      <w:r w:rsidR="007C1249" w:rsidRPr="00C53B47">
        <w:rPr>
          <w:color w:val="231F20"/>
          <w:lang w:val="fr-CA"/>
        </w:rPr>
        <w:t>de la présence d’</w:t>
      </w:r>
      <w:r w:rsidR="00985BF6" w:rsidRPr="00C53B47">
        <w:rPr>
          <w:color w:val="231F20"/>
          <w:lang w:val="fr-CA"/>
        </w:rPr>
        <w:t>une aiguille brisée.</w:t>
      </w:r>
      <w:bookmarkEnd w:id="9"/>
    </w:p>
    <w:p w:rsidR="00F20FD2" w:rsidRPr="00F63ECB" w:rsidRDefault="00BF67DE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0" w:name="lt_pId009"/>
      <w:r w:rsidRPr="00F63ECB">
        <w:rPr>
          <w:color w:val="231F20"/>
          <w:lang w:val="fr-CA"/>
        </w:rPr>
        <w:t>Si un animal est traité avec le mauvais produit ou la mauvaise dose, identifie</w:t>
      </w:r>
      <w:r w:rsidR="00835762" w:rsidRPr="00F63ECB">
        <w:rPr>
          <w:color w:val="231F20"/>
          <w:lang w:val="fr-CA"/>
        </w:rPr>
        <w:t>r</w:t>
      </w:r>
      <w:r w:rsidRPr="00F63ECB">
        <w:rPr>
          <w:color w:val="231F20"/>
          <w:lang w:val="fr-CA"/>
        </w:rPr>
        <w:t xml:space="preserve"> l’animal, </w:t>
      </w:r>
      <w:r w:rsidR="00835762" w:rsidRPr="00F63ECB">
        <w:rPr>
          <w:color w:val="231F20"/>
          <w:lang w:val="fr-CA"/>
        </w:rPr>
        <w:t>consigner</w:t>
      </w:r>
      <w:r w:rsidR="007C274D" w:rsidRPr="00F63ECB">
        <w:rPr>
          <w:color w:val="231F20"/>
          <w:lang w:val="fr-CA"/>
        </w:rPr>
        <w:t xml:space="preserve"> </w:t>
      </w:r>
      <w:r w:rsidRPr="00F63ECB">
        <w:rPr>
          <w:color w:val="231F20"/>
          <w:lang w:val="fr-CA"/>
        </w:rPr>
        <w:t>l’incident, communique</w:t>
      </w:r>
      <w:r w:rsidR="00835762" w:rsidRPr="00F63ECB">
        <w:rPr>
          <w:color w:val="231F20"/>
          <w:lang w:val="fr-CA"/>
        </w:rPr>
        <w:t>r</w:t>
      </w:r>
      <w:r w:rsidR="00C33149" w:rsidRPr="00F63ECB">
        <w:rPr>
          <w:color w:val="231F20"/>
          <w:lang w:val="fr-CA"/>
        </w:rPr>
        <w:t xml:space="preserve"> avec un vétérinaire, puis</w:t>
      </w:r>
      <w:r w:rsidRPr="00F63ECB">
        <w:rPr>
          <w:color w:val="231F20"/>
          <w:lang w:val="fr-CA"/>
        </w:rPr>
        <w:t xml:space="preserve"> </w:t>
      </w:r>
      <w:r w:rsidR="00C33149" w:rsidRPr="00F63ECB">
        <w:rPr>
          <w:color w:val="231F20"/>
          <w:lang w:val="fr-CA"/>
        </w:rPr>
        <w:t>consigner</w:t>
      </w:r>
      <w:r w:rsidRPr="00F63ECB">
        <w:rPr>
          <w:color w:val="231F20"/>
          <w:lang w:val="fr-CA"/>
        </w:rPr>
        <w:t xml:space="preserve"> les mesures prises.</w:t>
      </w:r>
      <w:bookmarkEnd w:id="10"/>
    </w:p>
    <w:p w:rsidR="00F20FD2" w:rsidRPr="00F63ECB" w:rsidRDefault="001E1BEE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1" w:name="lt_pId010"/>
      <w:r>
        <w:rPr>
          <w:color w:val="231F20"/>
          <w:lang w:val="fr-CA"/>
        </w:rPr>
        <w:t>Ceux</w:t>
      </w:r>
      <w:r w:rsidR="0021784E">
        <w:rPr>
          <w:color w:val="231F20"/>
          <w:lang w:val="fr-CA"/>
        </w:rPr>
        <w:t xml:space="preserve"> qui </w:t>
      </w:r>
      <w:r w:rsidR="007E03C6">
        <w:rPr>
          <w:color w:val="231F20"/>
          <w:lang w:val="fr-CA"/>
        </w:rPr>
        <w:t>s’occupent d</w:t>
      </w:r>
      <w:r w:rsidR="00B82157" w:rsidRPr="00F63ECB">
        <w:rPr>
          <w:color w:val="231F20"/>
          <w:lang w:val="fr-CA"/>
        </w:rPr>
        <w:t>es bovins comprennent les exigences du Code de pratiques pour le soin et la manipulation des bovins de boucherie de 2013.</w:t>
      </w:r>
      <w:bookmarkEnd w:id="11"/>
    </w:p>
    <w:p w:rsidR="00F20FD2" w:rsidRPr="00541F88" w:rsidRDefault="001D1A7F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2" w:name="lt_pId011"/>
      <w:r w:rsidRPr="00541F88">
        <w:rPr>
          <w:color w:val="231F20"/>
          <w:lang w:val="fr-CA"/>
        </w:rPr>
        <w:t>La castration et l’</w:t>
      </w:r>
      <w:r w:rsidR="00456090" w:rsidRPr="00541F88">
        <w:rPr>
          <w:color w:val="231F20"/>
          <w:lang w:val="fr-CA"/>
        </w:rPr>
        <w:t>écornage sont effectués dès que possible.</w:t>
      </w:r>
      <w:bookmarkEnd w:id="12"/>
      <w:r w:rsidR="007C274D" w:rsidRPr="00541F88">
        <w:rPr>
          <w:color w:val="231F20"/>
          <w:lang w:val="fr-CA"/>
        </w:rPr>
        <w:t xml:space="preserve"> </w:t>
      </w:r>
      <w:bookmarkStart w:id="13" w:name="lt_pId012"/>
      <w:r w:rsidR="00861652" w:rsidRPr="00541F88">
        <w:rPr>
          <w:color w:val="231F20"/>
          <w:lang w:val="fr-CA"/>
        </w:rPr>
        <w:t>Un analgésique est utilisé pour tout écornage après l’atta</w:t>
      </w:r>
      <w:r w:rsidR="005E004F" w:rsidRPr="00541F88">
        <w:rPr>
          <w:color w:val="231F20"/>
          <w:lang w:val="fr-CA"/>
        </w:rPr>
        <w:t xml:space="preserve">chement du bourgeon de la corne et, en consultation avec un vétérinaire, </w:t>
      </w:r>
      <w:r w:rsidR="00861652" w:rsidRPr="00541F88">
        <w:rPr>
          <w:color w:val="231F20"/>
          <w:lang w:val="fr-CA"/>
        </w:rPr>
        <w:t xml:space="preserve">pour la castration d’un taureau de plus de </w:t>
      </w:r>
      <w:r w:rsidR="0043238D">
        <w:rPr>
          <w:color w:val="231F20"/>
          <w:lang w:val="fr-CA"/>
        </w:rPr>
        <w:t>9 </w:t>
      </w:r>
      <w:r w:rsidR="00861652" w:rsidRPr="00541F88">
        <w:rPr>
          <w:color w:val="231F20"/>
          <w:lang w:val="fr-CA"/>
        </w:rPr>
        <w:t>mois.</w:t>
      </w:r>
      <w:bookmarkEnd w:id="13"/>
    </w:p>
    <w:p w:rsidR="00F20FD2" w:rsidRPr="004D319C" w:rsidRDefault="00B05893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4" w:name="lt_pId013"/>
      <w:r>
        <w:rPr>
          <w:color w:val="231F20"/>
          <w:lang w:val="fr-CA"/>
        </w:rPr>
        <w:t xml:space="preserve">Les enclos et les </w:t>
      </w:r>
      <w:r w:rsidR="00921727">
        <w:rPr>
          <w:color w:val="231F20"/>
          <w:lang w:val="fr-CA"/>
        </w:rPr>
        <w:t>étables</w:t>
      </w:r>
      <w:r w:rsidR="00063FA5">
        <w:rPr>
          <w:color w:val="231F20"/>
          <w:lang w:val="fr-CA"/>
        </w:rPr>
        <w:t xml:space="preserve"> offrent un bon drainage ainsi que</w:t>
      </w:r>
      <w:r>
        <w:rPr>
          <w:color w:val="231F20"/>
          <w:lang w:val="fr-CA"/>
        </w:rPr>
        <w:t xml:space="preserve"> des zones de repos confortables et au sec. </w:t>
      </w:r>
      <w:bookmarkStart w:id="15" w:name="lt_pId014"/>
      <w:bookmarkEnd w:id="14"/>
      <w:r>
        <w:rPr>
          <w:color w:val="231F20"/>
          <w:lang w:val="fr-CA"/>
        </w:rPr>
        <w:t>Les enclos ne sont pas surpeuplés.</w:t>
      </w:r>
      <w:bookmarkEnd w:id="15"/>
    </w:p>
    <w:p w:rsidR="00F20FD2" w:rsidRPr="004D319C" w:rsidRDefault="00B037EA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6" w:name="lt_pId015"/>
      <w:r w:rsidRPr="00B037EA">
        <w:rPr>
          <w:color w:val="231F20"/>
          <w:lang w:val="fr-CA"/>
        </w:rPr>
        <w:t xml:space="preserve">Dans les cas </w:t>
      </w:r>
      <w:r w:rsidRPr="0043238D">
        <w:rPr>
          <w:color w:val="231F20"/>
          <w:lang w:val="fr-CA"/>
        </w:rPr>
        <w:t xml:space="preserve">de </w:t>
      </w:r>
      <w:r w:rsidRPr="0043238D">
        <w:rPr>
          <w:i/>
          <w:color w:val="231F20"/>
          <w:lang w:val="fr-CA"/>
        </w:rPr>
        <w:t xml:space="preserve">belly nuts, </w:t>
      </w:r>
      <w:r w:rsidRPr="0043238D">
        <w:rPr>
          <w:color w:val="231F20"/>
          <w:lang w:val="fr-CA"/>
        </w:rPr>
        <w:t>la castration</w:t>
      </w:r>
      <w:r w:rsidR="00286AE3">
        <w:rPr>
          <w:color w:val="231F20"/>
          <w:lang w:val="fr-CA"/>
        </w:rPr>
        <w:t xml:space="preserve"> est effectuée par des personnes </w:t>
      </w:r>
      <w:r w:rsidR="00A54308">
        <w:rPr>
          <w:color w:val="231F20"/>
          <w:lang w:val="fr-CA"/>
        </w:rPr>
        <w:t>compétente</w:t>
      </w:r>
      <w:r w:rsidR="00286AE3">
        <w:rPr>
          <w:color w:val="231F20"/>
          <w:lang w:val="fr-CA"/>
        </w:rPr>
        <w:t xml:space="preserve">s </w:t>
      </w:r>
      <w:r w:rsidR="0043238D">
        <w:rPr>
          <w:color w:val="231F20"/>
          <w:lang w:val="fr-CA"/>
        </w:rPr>
        <w:t xml:space="preserve">qui </w:t>
      </w:r>
      <w:r w:rsidR="00286AE3">
        <w:rPr>
          <w:color w:val="231F20"/>
          <w:lang w:val="fr-CA"/>
        </w:rPr>
        <w:t>utilis</w:t>
      </w:r>
      <w:r w:rsidR="0043238D">
        <w:rPr>
          <w:color w:val="231F20"/>
          <w:lang w:val="fr-CA"/>
        </w:rPr>
        <w:t>e</w:t>
      </w:r>
      <w:r w:rsidR="00286AE3">
        <w:rPr>
          <w:color w:val="231F20"/>
          <w:lang w:val="fr-CA"/>
        </w:rPr>
        <w:t>nt un analgésique.</w:t>
      </w:r>
      <w:bookmarkEnd w:id="16"/>
    </w:p>
    <w:p w:rsidR="00F20FD2" w:rsidRPr="0029341E" w:rsidRDefault="001F07CB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7" w:name="lt_pId016"/>
      <w:r w:rsidRPr="0029341E">
        <w:rPr>
          <w:color w:val="231F20"/>
          <w:lang w:val="fr-CA"/>
        </w:rPr>
        <w:t>Une formation</w:t>
      </w:r>
      <w:r w:rsidR="001D1A7F" w:rsidRPr="0029341E">
        <w:rPr>
          <w:color w:val="231F20"/>
          <w:lang w:val="fr-CA"/>
        </w:rPr>
        <w:t xml:space="preserve"> sur la manipulation des bovins</w:t>
      </w:r>
      <w:r w:rsidRPr="0029341E">
        <w:rPr>
          <w:color w:val="231F20"/>
          <w:lang w:val="fr-CA"/>
        </w:rPr>
        <w:t xml:space="preserve"> est fournie</w:t>
      </w:r>
      <w:r w:rsidR="001D1A7F" w:rsidRPr="0029341E">
        <w:rPr>
          <w:color w:val="231F20"/>
          <w:lang w:val="fr-CA"/>
        </w:rPr>
        <w:t>, et aucune maltraitance ou négligence n’est tolérée.</w:t>
      </w:r>
      <w:bookmarkEnd w:id="17"/>
    </w:p>
    <w:p w:rsidR="00F20FD2" w:rsidRPr="0029341E" w:rsidRDefault="00ED1270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8" w:name="lt_pId017"/>
      <w:r w:rsidRPr="0029341E">
        <w:rPr>
          <w:color w:val="231F20"/>
          <w:lang w:val="fr-CA"/>
        </w:rPr>
        <w:t>Les parcs d</w:t>
      </w:r>
      <w:r w:rsidR="00FE35AB" w:rsidRPr="0029341E">
        <w:rPr>
          <w:color w:val="231F20"/>
          <w:lang w:val="fr-CA"/>
        </w:rPr>
        <w:t>’engraissement de plus de 5 000 </w:t>
      </w:r>
      <w:r w:rsidRPr="0029341E">
        <w:rPr>
          <w:color w:val="231F20"/>
          <w:lang w:val="fr-CA"/>
        </w:rPr>
        <w:t>têtes suivent un plan écrit de gesti</w:t>
      </w:r>
      <w:r w:rsidR="00D952AB" w:rsidRPr="0029341E">
        <w:rPr>
          <w:color w:val="231F20"/>
          <w:lang w:val="fr-CA"/>
        </w:rPr>
        <w:t>on des bovins non ambulatoires/</w:t>
      </w:r>
      <w:r w:rsidRPr="0029341E">
        <w:rPr>
          <w:color w:val="231F20"/>
          <w:lang w:val="fr-CA"/>
        </w:rPr>
        <w:t>à terre ou blessés.</w:t>
      </w:r>
      <w:bookmarkEnd w:id="18"/>
    </w:p>
    <w:p w:rsidR="00F20FD2" w:rsidRPr="00F32E29" w:rsidRDefault="00133B48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19" w:name="lt_pId018"/>
      <w:r w:rsidRPr="00F32E29">
        <w:rPr>
          <w:color w:val="231F20"/>
          <w:lang w:val="fr-CA"/>
        </w:rPr>
        <w:t>Garde</w:t>
      </w:r>
      <w:r w:rsidR="00C87D79" w:rsidRPr="00F32E29">
        <w:rPr>
          <w:color w:val="231F20"/>
          <w:lang w:val="fr-CA"/>
        </w:rPr>
        <w:t>r</w:t>
      </w:r>
      <w:r w:rsidRPr="00F32E29">
        <w:rPr>
          <w:color w:val="231F20"/>
          <w:lang w:val="fr-CA"/>
        </w:rPr>
        <w:t xml:space="preserve"> une copie de toutes les ordonnances vétérinaires écrites des deux dernières années.</w:t>
      </w:r>
      <w:bookmarkEnd w:id="19"/>
    </w:p>
    <w:p w:rsidR="00F20FD2" w:rsidRPr="004D319C" w:rsidRDefault="00C500B2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0" w:name="lt_pId019"/>
      <w:r>
        <w:rPr>
          <w:color w:val="231F20"/>
          <w:lang w:val="fr-CA"/>
        </w:rPr>
        <w:t>Toute euthanasie est effectuée sans délai, selon une méthode acceptable et par du personnel compétent.</w:t>
      </w:r>
      <w:bookmarkEnd w:id="20"/>
    </w:p>
    <w:p w:rsidR="00F20FD2" w:rsidRPr="004D319C" w:rsidRDefault="0045614C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1" w:name="lt_pId020"/>
      <w:r>
        <w:rPr>
          <w:color w:val="231F20"/>
          <w:lang w:val="fr-CA"/>
        </w:rPr>
        <w:t>Le marquage est effectué par une personne compétente avec l’équipement approprié.</w:t>
      </w:r>
      <w:bookmarkEnd w:id="21"/>
    </w:p>
    <w:p w:rsidR="00F20FD2" w:rsidRPr="004D319C" w:rsidRDefault="00D150E8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r>
        <w:rPr>
          <w:color w:val="231F20"/>
          <w:lang w:val="fr-CA"/>
        </w:rPr>
        <w:t>Les bovins disposent d’</w:t>
      </w:r>
      <w:r w:rsidR="001D7AD9">
        <w:rPr>
          <w:color w:val="231F20"/>
          <w:lang w:val="fr-CA"/>
        </w:rPr>
        <w:t>abris en cas de conditions météo rigoureus</w:t>
      </w:r>
      <w:r>
        <w:rPr>
          <w:color w:val="231F20"/>
          <w:lang w:val="fr-CA"/>
        </w:rPr>
        <w:t>es ou extrêmes</w:t>
      </w:r>
      <w:r w:rsidR="001D7AD9">
        <w:rPr>
          <w:color w:val="231F20"/>
          <w:lang w:val="fr-CA"/>
        </w:rPr>
        <w:t>.</w:t>
      </w:r>
    </w:p>
    <w:p w:rsidR="00F20FD2" w:rsidRPr="004D319C" w:rsidRDefault="0088337B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2" w:name="lt_pId022"/>
      <w:r>
        <w:rPr>
          <w:color w:val="231F20"/>
          <w:lang w:val="fr-CA"/>
        </w:rPr>
        <w:t xml:space="preserve">Le personnel du parc d’engraissement sait quoi faire en cas de vêlage et s’occupe </w:t>
      </w:r>
      <w:r w:rsidR="00D65680">
        <w:rPr>
          <w:color w:val="231F20"/>
          <w:lang w:val="fr-CA"/>
        </w:rPr>
        <w:t xml:space="preserve">bien </w:t>
      </w:r>
      <w:r>
        <w:rPr>
          <w:color w:val="231F20"/>
          <w:lang w:val="fr-CA"/>
        </w:rPr>
        <w:t>de l’animal.</w:t>
      </w:r>
      <w:bookmarkEnd w:id="22"/>
    </w:p>
    <w:p w:rsidR="00F20FD2" w:rsidRPr="004D319C" w:rsidRDefault="004D3AF5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3" w:name="lt_pId023"/>
      <w:r>
        <w:rPr>
          <w:color w:val="231F20"/>
          <w:lang w:val="fr-CA"/>
        </w:rPr>
        <w:t>Un dépistage des maladies et des blessures est effectué régulièrement.</w:t>
      </w:r>
      <w:bookmarkEnd w:id="23"/>
    </w:p>
    <w:p w:rsidR="00B0572D" w:rsidRPr="00B0572D" w:rsidRDefault="00B0572D" w:rsidP="00B0572D">
      <w:pPr>
        <w:pStyle w:val="BodyText"/>
        <w:spacing w:before="0" w:after="100"/>
        <w:ind w:left="426" w:right="340" w:firstLine="0"/>
        <w:rPr>
          <w:lang w:val="fr-CA"/>
        </w:rPr>
      </w:pPr>
      <w:bookmarkStart w:id="24" w:name="lt_pId024"/>
    </w:p>
    <w:p w:rsidR="00F20FD2" w:rsidRPr="004D319C" w:rsidRDefault="00A2702E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r>
        <w:rPr>
          <w:color w:val="231F20"/>
          <w:lang w:val="fr-CA"/>
        </w:rPr>
        <w:t xml:space="preserve">Toute personne </w:t>
      </w:r>
      <w:r w:rsidR="00FA7FFA">
        <w:rPr>
          <w:color w:val="231F20"/>
          <w:lang w:val="fr-CA"/>
        </w:rPr>
        <w:t>arrivant de l’étranger et ayant visité une</w:t>
      </w:r>
      <w:r w:rsidR="0042579C">
        <w:rPr>
          <w:color w:val="231F20"/>
          <w:lang w:val="fr-CA"/>
        </w:rPr>
        <w:t xml:space="preserve"> région rurale </w:t>
      </w:r>
      <w:r w:rsidR="00A00C8E">
        <w:rPr>
          <w:color w:val="231F20"/>
          <w:lang w:val="fr-CA"/>
        </w:rPr>
        <w:t xml:space="preserve">où </w:t>
      </w:r>
      <w:r w:rsidR="00276AD2">
        <w:rPr>
          <w:color w:val="231F20"/>
          <w:lang w:val="fr-CA"/>
        </w:rPr>
        <w:t>est pratiqué l’élevage</w:t>
      </w:r>
      <w:r w:rsidR="00A00C8E">
        <w:rPr>
          <w:color w:val="231F20"/>
          <w:lang w:val="fr-CA"/>
        </w:rPr>
        <w:t xml:space="preserve"> </w:t>
      </w:r>
      <w:r w:rsidR="0042579C">
        <w:rPr>
          <w:color w:val="231F20"/>
          <w:lang w:val="fr-CA"/>
        </w:rPr>
        <w:t xml:space="preserve">prend les précautions d’usage </w:t>
      </w:r>
      <w:r w:rsidR="0042579C" w:rsidRPr="0042579C">
        <w:rPr>
          <w:color w:val="231F20"/>
          <w:lang w:val="fr-CA"/>
        </w:rPr>
        <w:t>–</w:t>
      </w:r>
      <w:r w:rsidR="0042579C">
        <w:rPr>
          <w:color w:val="231F20"/>
          <w:lang w:val="fr-CA"/>
        </w:rPr>
        <w:t xml:space="preserve"> notamment changer de vêtements et de chaussures et nettoyer ou désinfecter tout matériel </w:t>
      </w:r>
      <w:r w:rsidR="0042579C" w:rsidRPr="0042579C">
        <w:rPr>
          <w:color w:val="231F20"/>
          <w:lang w:val="fr-CA"/>
        </w:rPr>
        <w:t>–</w:t>
      </w:r>
      <w:r w:rsidR="0042579C">
        <w:rPr>
          <w:color w:val="231F20"/>
          <w:lang w:val="fr-CA"/>
        </w:rPr>
        <w:t xml:space="preserve"> avant son arrivée à l’exploitation bovine.</w:t>
      </w:r>
      <w:bookmarkEnd w:id="24"/>
    </w:p>
    <w:p w:rsidR="00F20FD2" w:rsidRPr="004D319C" w:rsidRDefault="004C6CB1" w:rsidP="00C27ADC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5" w:name="lt_pId025"/>
      <w:r>
        <w:rPr>
          <w:color w:val="231F20"/>
          <w:lang w:val="fr-CA"/>
        </w:rPr>
        <w:t>Les parcs d’engraissement de plus de 5 </w:t>
      </w:r>
      <w:r w:rsidR="00DB54ED" w:rsidRPr="004D319C">
        <w:rPr>
          <w:color w:val="231F20"/>
          <w:lang w:val="fr-CA"/>
        </w:rPr>
        <w:t>000</w:t>
      </w:r>
      <w:r>
        <w:rPr>
          <w:color w:val="231F20"/>
          <w:lang w:val="fr-CA"/>
        </w:rPr>
        <w:t> têtes évalue</w:t>
      </w:r>
      <w:r w:rsidR="00EF6F7B">
        <w:rPr>
          <w:color w:val="231F20"/>
          <w:lang w:val="fr-CA"/>
        </w:rPr>
        <w:t>nt</w:t>
      </w:r>
      <w:r>
        <w:rPr>
          <w:color w:val="231F20"/>
          <w:lang w:val="fr-CA"/>
        </w:rPr>
        <w:t xml:space="preserve"> la manipulation des bovins dans le cadre d’une vérification sur la ferme à la fréquence convenue.</w:t>
      </w:r>
      <w:bookmarkEnd w:id="25"/>
    </w:p>
    <w:p w:rsidR="00F20FD2" w:rsidRPr="004D319C" w:rsidRDefault="00DB54ED" w:rsidP="00921071">
      <w:pPr>
        <w:pStyle w:val="Titre11"/>
        <w:tabs>
          <w:tab w:val="left" w:pos="993"/>
        </w:tabs>
        <w:spacing w:before="15" w:line="281" w:lineRule="exact"/>
        <w:rPr>
          <w:lang w:val="fr-CA"/>
        </w:rPr>
      </w:pPr>
      <w:r w:rsidRPr="004D319C">
        <w:rPr>
          <w:lang w:val="fr-CA"/>
        </w:rPr>
        <w:br w:type="column"/>
      </w:r>
      <w:bookmarkStart w:id="26" w:name="lt_pId026"/>
      <w:r w:rsidR="00921071" w:rsidRPr="00712489">
        <w:rPr>
          <w:color w:val="231F20"/>
          <w:lang w:val="fr-CA"/>
        </w:rPr>
        <w:lastRenderedPageBreak/>
        <w:t>PEN 2</w:t>
      </w:r>
      <w:r w:rsidR="00921071" w:rsidRPr="00712489">
        <w:rPr>
          <w:color w:val="231F20"/>
          <w:lang w:val="fr-CA"/>
        </w:rPr>
        <w:tab/>
      </w:r>
      <w:r w:rsidR="008E02EC" w:rsidRPr="00712489">
        <w:rPr>
          <w:color w:val="231F20"/>
          <w:lang w:val="fr-CA"/>
        </w:rPr>
        <w:t>Aliments et eau</w:t>
      </w:r>
      <w:r w:rsidR="00BA286A">
        <w:rPr>
          <w:color w:val="231F20"/>
          <w:lang w:val="fr-CA"/>
        </w:rPr>
        <w:t> </w:t>
      </w:r>
      <w:r w:rsidR="008E02EC" w:rsidRPr="00712489">
        <w:rPr>
          <w:color w:val="231F20"/>
          <w:lang w:val="fr-CA"/>
        </w:rPr>
        <w:t>: a</w:t>
      </w:r>
      <w:r w:rsidR="00B44E61" w:rsidRPr="00712489">
        <w:rPr>
          <w:color w:val="231F20"/>
          <w:lang w:val="fr-CA"/>
        </w:rPr>
        <w:t>liments médicamentés et aliments pour les autres espèces</w:t>
      </w:r>
      <w:bookmarkEnd w:id="26"/>
    </w:p>
    <w:p w:rsidR="00F20FD2" w:rsidRPr="004D319C" w:rsidRDefault="00F20FD2">
      <w:pPr>
        <w:pStyle w:val="BodyText"/>
        <w:spacing w:before="10"/>
        <w:ind w:left="0" w:firstLine="0"/>
        <w:rPr>
          <w:rFonts w:ascii="Raleway Light"/>
          <w:sz w:val="2"/>
          <w:lang w:val="fr-CA"/>
        </w:rPr>
      </w:pPr>
    </w:p>
    <w:p w:rsidR="00F20FD2" w:rsidRPr="004D319C" w:rsidRDefault="00F50EC4">
      <w:pPr>
        <w:pStyle w:val="BodyText"/>
        <w:spacing w:before="0" w:line="20" w:lineRule="exact"/>
        <w:ind w:left="115" w:firstLine="0"/>
        <w:rPr>
          <w:rFonts w:ascii="Raleway Light"/>
          <w:sz w:val="2"/>
          <w:lang w:val="fr-CA"/>
        </w:rPr>
      </w:pPr>
      <w:r>
        <w:rPr>
          <w:rFonts w:ascii="Raleway Light"/>
          <w:sz w:val="2"/>
          <w:lang w:val="fr-CA"/>
        </w:rPr>
      </w:r>
      <w:r>
        <w:rPr>
          <w:rFonts w:ascii="Raleway Light"/>
          <w:sz w:val="2"/>
          <w:lang w:val="fr-CA"/>
        </w:rPr>
        <w:pict>
          <v:group id="_x0000_s1032" style="width:264.5pt;height:.5pt;mso-position-horizontal-relative:char;mso-position-vertical-relative:line" coordsize="5290,10">
            <v:line id="_x0000_s1033" style="position:absolute" from="5,5" to="5285,5" strokecolor="#231f20" strokeweight=".5pt"/>
            <w10:wrap type="none"/>
            <w10:anchorlock/>
          </v:group>
        </w:pict>
      </w:r>
    </w:p>
    <w:p w:rsidR="00F20FD2" w:rsidRPr="00A45FA7" w:rsidRDefault="006B0E95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7" w:name="lt_pId028"/>
      <w:r w:rsidRPr="00A45FA7">
        <w:rPr>
          <w:color w:val="231F20"/>
          <w:lang w:val="fr-CA"/>
        </w:rPr>
        <w:t xml:space="preserve">Les copeaux ou les planures de bois utilisés </w:t>
      </w:r>
      <w:r w:rsidR="00372D2D" w:rsidRPr="00A45FA7">
        <w:rPr>
          <w:color w:val="231F20"/>
          <w:lang w:val="fr-CA"/>
        </w:rPr>
        <w:t>comme</w:t>
      </w:r>
      <w:r w:rsidRPr="00A45FA7">
        <w:rPr>
          <w:color w:val="231F20"/>
          <w:lang w:val="fr-CA"/>
        </w:rPr>
        <w:t xml:space="preserve"> litière ne contiennent ni agents de conservation ni autres produits chimiques.</w:t>
      </w:r>
      <w:bookmarkEnd w:id="27"/>
    </w:p>
    <w:p w:rsidR="00F20FD2" w:rsidRPr="00A45FA7" w:rsidRDefault="00A97E04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8" w:name="lt_pId029"/>
      <w:r w:rsidRPr="00A45FA7">
        <w:rPr>
          <w:color w:val="231F20"/>
          <w:lang w:val="fr-CA"/>
        </w:rPr>
        <w:t>Les</w:t>
      </w:r>
      <w:r w:rsidR="004C4101" w:rsidRPr="00A45FA7">
        <w:rPr>
          <w:color w:val="231F20"/>
          <w:lang w:val="fr-CA"/>
        </w:rPr>
        <w:t xml:space="preserve"> bovins </w:t>
      </w:r>
      <w:r w:rsidR="00637F70">
        <w:rPr>
          <w:color w:val="231F20"/>
          <w:lang w:val="fr-CA"/>
        </w:rPr>
        <w:t xml:space="preserve">de boucherie </w:t>
      </w:r>
      <w:r w:rsidRPr="00A45FA7">
        <w:rPr>
          <w:color w:val="231F20"/>
          <w:lang w:val="fr-CA"/>
        </w:rPr>
        <w:t>ne consomment aucun a</w:t>
      </w:r>
      <w:r w:rsidR="004C4101" w:rsidRPr="00A45FA7">
        <w:rPr>
          <w:color w:val="231F20"/>
          <w:lang w:val="fr-CA"/>
        </w:rPr>
        <w:t xml:space="preserve">liment contenant des </w:t>
      </w:r>
      <w:r w:rsidR="00401271">
        <w:rPr>
          <w:color w:val="231F20"/>
          <w:lang w:val="fr-CA"/>
        </w:rPr>
        <w:t>substances</w:t>
      </w:r>
      <w:r w:rsidR="004C4101" w:rsidRPr="00A45FA7">
        <w:rPr>
          <w:color w:val="231F20"/>
          <w:lang w:val="fr-CA"/>
        </w:rPr>
        <w:t xml:space="preserve"> interdit</w:t>
      </w:r>
      <w:r w:rsidR="00401271">
        <w:rPr>
          <w:color w:val="231F20"/>
          <w:lang w:val="fr-CA"/>
        </w:rPr>
        <w:t>e</w:t>
      </w:r>
      <w:r w:rsidR="004C4101" w:rsidRPr="00A45FA7">
        <w:rPr>
          <w:color w:val="231F20"/>
          <w:lang w:val="fr-CA"/>
        </w:rPr>
        <w:t>s (sous-produits de ruminants).</w:t>
      </w:r>
      <w:bookmarkEnd w:id="28"/>
    </w:p>
    <w:p w:rsidR="00F20FD2" w:rsidRPr="004D319C" w:rsidRDefault="007F767F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29" w:name="lt_pId030"/>
      <w:r>
        <w:rPr>
          <w:color w:val="231F20"/>
          <w:lang w:val="fr-CA"/>
        </w:rPr>
        <w:t xml:space="preserve">Les bovins n’ont jamais eu accès à des aliments pour d’autres espèces (volaille, </w:t>
      </w:r>
      <w:r w:rsidR="00224596">
        <w:rPr>
          <w:color w:val="231F20"/>
          <w:lang w:val="fr-CA"/>
        </w:rPr>
        <w:t xml:space="preserve">porcs, chevaux, animaux domestiques). </w:t>
      </w:r>
      <w:bookmarkStart w:id="30" w:name="lt_pId031"/>
      <w:bookmarkEnd w:id="29"/>
      <w:r w:rsidR="00357E6A">
        <w:rPr>
          <w:color w:val="231F20"/>
          <w:lang w:val="fr-CA"/>
        </w:rPr>
        <w:t>Dans le cas contraire</w:t>
      </w:r>
      <w:r w:rsidR="0045770F">
        <w:rPr>
          <w:color w:val="231F20"/>
          <w:lang w:val="fr-CA"/>
        </w:rPr>
        <w:t>, communiquer avec l’ACIA.</w:t>
      </w:r>
      <w:bookmarkEnd w:id="30"/>
    </w:p>
    <w:p w:rsidR="00F20FD2" w:rsidRPr="00C21202" w:rsidRDefault="00355B93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1" w:name="lt_pId032"/>
      <w:r w:rsidRPr="00C21202">
        <w:rPr>
          <w:color w:val="231F20"/>
          <w:lang w:val="fr-CA"/>
        </w:rPr>
        <w:t>Tous les aliments pour d’</w:t>
      </w:r>
      <w:r w:rsidR="00B50716" w:rsidRPr="00C21202">
        <w:rPr>
          <w:color w:val="231F20"/>
          <w:lang w:val="fr-CA"/>
        </w:rPr>
        <w:t>autres espèces sont entreposés séparément et sont clairement identifiés pour éviter qu’ils soient donnés accidentellement aux bovins et pour éviter la contamination croisée avec les aliments pour ruminants.</w:t>
      </w:r>
      <w:bookmarkEnd w:id="31"/>
    </w:p>
    <w:p w:rsidR="00F20FD2" w:rsidRPr="004D319C" w:rsidRDefault="00723FF1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2" w:name="lt_pId033"/>
      <w:r>
        <w:rPr>
          <w:color w:val="231F20"/>
          <w:lang w:val="fr-CA"/>
        </w:rPr>
        <w:t xml:space="preserve">Ceux qui nourrissent les bovins savent quoi faire en cas de panne </w:t>
      </w:r>
      <w:r w:rsidR="00053725">
        <w:rPr>
          <w:color w:val="231F20"/>
          <w:lang w:val="fr-CA"/>
        </w:rPr>
        <w:t>de courant ou de défaillance de l’équipement d’alimentation.</w:t>
      </w:r>
      <w:bookmarkEnd w:id="32"/>
    </w:p>
    <w:p w:rsidR="00F20FD2" w:rsidRPr="004D319C" w:rsidRDefault="00F53103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3" w:name="lt_pId034"/>
      <w:r>
        <w:rPr>
          <w:color w:val="231F20"/>
          <w:lang w:val="fr-CA"/>
        </w:rPr>
        <w:t xml:space="preserve">Les bovins sont nourris selon leurs besoins nutritionnels et ont accès à de l’eau ou de la neige </w:t>
      </w:r>
      <w:r w:rsidR="004A3750">
        <w:rPr>
          <w:color w:val="231F20"/>
          <w:lang w:val="fr-CA"/>
        </w:rPr>
        <w:t>de bonne qualité</w:t>
      </w:r>
      <w:r>
        <w:rPr>
          <w:color w:val="231F20"/>
          <w:lang w:val="fr-CA"/>
        </w:rPr>
        <w:t>.</w:t>
      </w:r>
      <w:bookmarkEnd w:id="33"/>
    </w:p>
    <w:p w:rsidR="00F20FD2" w:rsidRPr="004D319C" w:rsidRDefault="002C59F5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4" w:name="lt_pId035"/>
      <w:r>
        <w:rPr>
          <w:color w:val="231F20"/>
          <w:lang w:val="fr-CA"/>
        </w:rPr>
        <w:t>Les rations des parcs d’</w:t>
      </w:r>
      <w:r w:rsidR="00D4360F">
        <w:rPr>
          <w:color w:val="231F20"/>
          <w:lang w:val="fr-CA"/>
        </w:rPr>
        <w:t xml:space="preserve">engraissement </w:t>
      </w:r>
      <w:r w:rsidR="00D0036A">
        <w:rPr>
          <w:color w:val="231F20"/>
          <w:lang w:val="fr-CA"/>
        </w:rPr>
        <w:t>sont formulées selon</w:t>
      </w:r>
      <w:r w:rsidR="00D4360F">
        <w:rPr>
          <w:color w:val="231F20"/>
          <w:lang w:val="fr-CA"/>
        </w:rPr>
        <w:t xml:space="preserve"> un programme par étapes pour laisser </w:t>
      </w:r>
      <w:r w:rsidR="002807C9">
        <w:rPr>
          <w:color w:val="231F20"/>
          <w:lang w:val="fr-CA"/>
        </w:rPr>
        <w:t>aux bovins le temps de s’habituer</w:t>
      </w:r>
      <w:r w:rsidR="00D4360F">
        <w:rPr>
          <w:color w:val="231F20"/>
          <w:lang w:val="fr-CA"/>
        </w:rPr>
        <w:t xml:space="preserve"> aux changements alimentaires.</w:t>
      </w:r>
      <w:bookmarkEnd w:id="34"/>
    </w:p>
    <w:p w:rsidR="00F20FD2" w:rsidRPr="004D319C" w:rsidRDefault="00F50EC4">
      <w:pPr>
        <w:pStyle w:val="BodyText"/>
        <w:spacing w:before="0" w:line="20" w:lineRule="exact"/>
        <w:ind w:left="115" w:firstLine="0"/>
        <w:rPr>
          <w:lang w:val="fr-CA"/>
        </w:rPr>
      </w:pPr>
      <w:r>
        <w:rPr>
          <w:lang w:val="fr-CA"/>
        </w:rPr>
      </w:r>
      <w:r>
        <w:rPr>
          <w:lang w:val="fr-CA"/>
        </w:rPr>
        <w:pict>
          <v:group id="_x0000_s1034" style="width:264.5pt;height:.5pt;mso-position-horizontal-relative:char;mso-position-vertical-relative:line" coordsize="5290,10">
            <v:line id="_x0000_s1035" style="position:absolute" from="5,5" to="5285,5" strokecolor="#231f20" strokeweight=".5pt"/>
            <w10:wrap type="none"/>
            <w10:anchorlock/>
          </v:group>
        </w:pict>
      </w:r>
    </w:p>
    <w:p w:rsidR="00F20FD2" w:rsidRPr="005F5CAA" w:rsidRDefault="00F50EC4" w:rsidP="005F5CAA">
      <w:pPr>
        <w:spacing w:before="91"/>
        <w:ind w:left="120"/>
        <w:rPr>
          <w:rFonts w:ascii="Raleway Light" w:hAnsi="Raleway Light"/>
          <w:sz w:val="18"/>
          <w:szCs w:val="18"/>
          <w:lang w:val="fr-CA"/>
        </w:rPr>
      </w:pPr>
      <w:bookmarkStart w:id="35" w:name="lt_pId036"/>
      <w:r>
        <w:rPr>
          <w:lang w:val="fr-CA"/>
        </w:rPr>
        <w:pict>
          <v:group id="_x0000_s1036" style="position:absolute;left:0;text-align:left;margin-left:6.25pt;margin-top:27.7pt;width:264.5pt;height:.5pt;z-index:-251645952" coordsize="5290,10" wrapcoords="-61 0 -61 21600 21661 21600 21661 0 -61 0">
            <v:line id="_x0000_s1037" style="position:absolute" from="5,5" to="5285,5" strokecolor="#231f20" strokeweight=".5pt"/>
            <w10:wrap type="through"/>
          </v:group>
        </w:pict>
      </w:r>
      <w:r w:rsidR="008841B5" w:rsidRPr="005F5CAA">
        <w:rPr>
          <w:rFonts w:ascii="Raleway Light" w:hAnsi="Raleway Light"/>
          <w:color w:val="231F20"/>
          <w:sz w:val="18"/>
          <w:szCs w:val="18"/>
          <w:lang w:val="fr-CA"/>
        </w:rPr>
        <w:t>PEN 2 – partie 2</w:t>
      </w:r>
      <w:r w:rsidR="00DB54ED" w:rsidRPr="005F5CAA">
        <w:rPr>
          <w:rFonts w:ascii="Raleway Light" w:hAnsi="Raleway Light"/>
          <w:color w:val="231F20"/>
          <w:sz w:val="18"/>
          <w:szCs w:val="18"/>
          <w:lang w:val="fr-CA"/>
        </w:rPr>
        <w:t xml:space="preserve"> (</w:t>
      </w:r>
      <w:r w:rsidR="0078044D" w:rsidRPr="005F5CAA">
        <w:rPr>
          <w:rFonts w:ascii="Raleway Light" w:hAnsi="Raleway Light"/>
          <w:color w:val="231F20"/>
          <w:sz w:val="18"/>
          <w:szCs w:val="18"/>
          <w:lang w:val="fr-CA"/>
        </w:rPr>
        <w:t>seulement pour les exploitations qui utilisent des aliments ou de l’eau médicamentés</w:t>
      </w:r>
      <w:r w:rsidR="00DB54ED" w:rsidRPr="005F5CAA">
        <w:rPr>
          <w:rFonts w:ascii="Raleway Light" w:hAnsi="Raleway Light"/>
          <w:color w:val="231F20"/>
          <w:sz w:val="18"/>
          <w:szCs w:val="18"/>
          <w:lang w:val="fr-CA"/>
        </w:rPr>
        <w:t>)</w:t>
      </w:r>
      <w:bookmarkEnd w:id="35"/>
    </w:p>
    <w:p w:rsidR="00F20FD2" w:rsidRPr="00560034" w:rsidRDefault="000546CB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6" w:name="lt_pId037"/>
      <w:r>
        <w:rPr>
          <w:color w:val="231F20"/>
          <w:lang w:val="fr-CA"/>
        </w:rPr>
        <w:t>Une</w:t>
      </w:r>
      <w:r w:rsidR="00982636" w:rsidRPr="00560034">
        <w:rPr>
          <w:color w:val="231F20"/>
          <w:lang w:val="fr-CA"/>
        </w:rPr>
        <w:t xml:space="preserve"> copie des ordonnances écrites</w:t>
      </w:r>
      <w:r w:rsidR="008F2925" w:rsidRPr="00560034">
        <w:rPr>
          <w:color w:val="231F20"/>
          <w:lang w:val="fr-CA"/>
        </w:rPr>
        <w:t xml:space="preserve"> signées par le vétérinaire</w:t>
      </w:r>
      <w:r>
        <w:rPr>
          <w:color w:val="231F20"/>
          <w:lang w:val="fr-CA"/>
        </w:rPr>
        <w:t xml:space="preserve"> est</w:t>
      </w:r>
      <w:r w:rsidR="00982636" w:rsidRPr="00560034">
        <w:rPr>
          <w:color w:val="231F20"/>
          <w:lang w:val="fr-CA"/>
        </w:rPr>
        <w:t xml:space="preserve"> </w:t>
      </w:r>
      <w:r w:rsidR="0000311F" w:rsidRPr="00560034">
        <w:rPr>
          <w:color w:val="231F20"/>
          <w:lang w:val="fr-CA"/>
        </w:rPr>
        <w:t>conservée</w:t>
      </w:r>
      <w:r w:rsidR="006513A6" w:rsidRPr="00560034">
        <w:rPr>
          <w:color w:val="231F20"/>
          <w:lang w:val="fr-CA"/>
        </w:rPr>
        <w:t xml:space="preserve"> pour tout emploi</w:t>
      </w:r>
      <w:r w:rsidR="00982636" w:rsidRPr="00560034">
        <w:rPr>
          <w:color w:val="231F20"/>
          <w:lang w:val="fr-CA"/>
        </w:rPr>
        <w:t xml:space="preserve"> non conforme d’aliments ou d’eau médicamentés.</w:t>
      </w:r>
      <w:bookmarkEnd w:id="36"/>
    </w:p>
    <w:p w:rsidR="00F20FD2" w:rsidRPr="002E5A34" w:rsidRDefault="00613EEE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7" w:name="lt_pId038"/>
      <w:r w:rsidRPr="00560034">
        <w:rPr>
          <w:color w:val="231F20"/>
          <w:lang w:val="fr-CA"/>
        </w:rPr>
        <w:t>Informer</w:t>
      </w:r>
      <w:r w:rsidR="002F3203" w:rsidRPr="00560034">
        <w:rPr>
          <w:color w:val="231F20"/>
          <w:lang w:val="fr-CA"/>
        </w:rPr>
        <w:t xml:space="preserve"> le livreur d’aliments des </w:t>
      </w:r>
      <w:r w:rsidR="005072BE" w:rsidRPr="00560034">
        <w:rPr>
          <w:color w:val="231F20"/>
          <w:lang w:val="fr-CA"/>
        </w:rPr>
        <w:t>consignes</w:t>
      </w:r>
      <w:r w:rsidR="002F3203" w:rsidRPr="00560034">
        <w:rPr>
          <w:color w:val="231F20"/>
          <w:lang w:val="fr-CA"/>
        </w:rPr>
        <w:t xml:space="preserve"> de déchargement </w:t>
      </w:r>
      <w:r w:rsidR="000516CB">
        <w:rPr>
          <w:color w:val="231F20"/>
          <w:lang w:val="fr-CA"/>
        </w:rPr>
        <w:t>d’</w:t>
      </w:r>
      <w:r w:rsidR="002F3203" w:rsidRPr="00560034">
        <w:rPr>
          <w:color w:val="231F20"/>
          <w:lang w:val="fr-CA"/>
        </w:rPr>
        <w:t xml:space="preserve">aliments ou </w:t>
      </w:r>
      <w:r w:rsidR="000516CB">
        <w:rPr>
          <w:color w:val="231F20"/>
          <w:lang w:val="fr-CA"/>
        </w:rPr>
        <w:t>d’</w:t>
      </w:r>
      <w:r w:rsidR="002F3203" w:rsidRPr="00560034">
        <w:rPr>
          <w:color w:val="231F20"/>
          <w:lang w:val="fr-CA"/>
        </w:rPr>
        <w:t xml:space="preserve">ingrédients médicamentés, </w:t>
      </w:r>
      <w:r w:rsidR="005072BE" w:rsidRPr="00560034">
        <w:rPr>
          <w:color w:val="231F20"/>
          <w:lang w:val="fr-CA"/>
        </w:rPr>
        <w:t>en précisant notamment</w:t>
      </w:r>
      <w:r w:rsidR="00B64000">
        <w:rPr>
          <w:color w:val="231F20"/>
          <w:lang w:val="fr-CA"/>
        </w:rPr>
        <w:t xml:space="preserve"> le</w:t>
      </w:r>
      <w:r w:rsidR="002F3203" w:rsidRPr="00560034">
        <w:rPr>
          <w:color w:val="231F20"/>
          <w:lang w:val="fr-CA"/>
        </w:rPr>
        <w:t xml:space="preserve"> lieu </w:t>
      </w:r>
      <w:r w:rsidR="005072BE" w:rsidRPr="00560034">
        <w:rPr>
          <w:color w:val="231F20"/>
          <w:lang w:val="fr-CA"/>
        </w:rPr>
        <w:t>ou</w:t>
      </w:r>
      <w:r w:rsidR="002F3203" w:rsidRPr="00560034">
        <w:rPr>
          <w:color w:val="231F20"/>
          <w:lang w:val="fr-CA"/>
        </w:rPr>
        <w:t xml:space="preserve"> le contenant </w:t>
      </w:r>
      <w:r w:rsidR="002F3203" w:rsidRPr="002E5A34">
        <w:rPr>
          <w:color w:val="231F20"/>
          <w:lang w:val="fr-CA"/>
        </w:rPr>
        <w:t>d’entreposage.</w:t>
      </w:r>
      <w:bookmarkEnd w:id="37"/>
    </w:p>
    <w:p w:rsidR="00F20FD2" w:rsidRPr="002E5A34" w:rsidRDefault="00D07AF3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8" w:name="lt_pId039"/>
      <w:r w:rsidRPr="002E5A34">
        <w:rPr>
          <w:color w:val="231F20"/>
          <w:lang w:val="fr-CA"/>
        </w:rPr>
        <w:t>À la réception, vérifie</w:t>
      </w:r>
      <w:r w:rsidR="00E531AE" w:rsidRPr="002E5A34">
        <w:rPr>
          <w:color w:val="231F20"/>
          <w:lang w:val="fr-CA"/>
        </w:rPr>
        <w:t>r</w:t>
      </w:r>
      <w:r w:rsidRPr="002E5A34">
        <w:rPr>
          <w:color w:val="231F20"/>
          <w:lang w:val="fr-CA"/>
        </w:rPr>
        <w:t xml:space="preserve"> </w:t>
      </w:r>
      <w:r w:rsidR="00396951" w:rsidRPr="002E5A34">
        <w:rPr>
          <w:color w:val="231F20"/>
          <w:lang w:val="fr-CA"/>
        </w:rPr>
        <w:t xml:space="preserve">que </w:t>
      </w:r>
      <w:r w:rsidRPr="002E5A34">
        <w:rPr>
          <w:color w:val="231F20"/>
          <w:lang w:val="fr-CA"/>
        </w:rPr>
        <w:t>les aliments</w:t>
      </w:r>
      <w:r w:rsidR="00396951" w:rsidRPr="002E5A34">
        <w:rPr>
          <w:color w:val="231F20"/>
          <w:lang w:val="fr-CA"/>
        </w:rPr>
        <w:t xml:space="preserve"> ou les ingrédients</w:t>
      </w:r>
      <w:r w:rsidRPr="002E5A34">
        <w:rPr>
          <w:color w:val="231F20"/>
          <w:lang w:val="fr-CA"/>
        </w:rPr>
        <w:t xml:space="preserve"> médicamentés </w:t>
      </w:r>
      <w:r w:rsidR="00396951" w:rsidRPr="002E5A34">
        <w:rPr>
          <w:color w:val="231F20"/>
          <w:lang w:val="fr-CA"/>
        </w:rPr>
        <w:t xml:space="preserve">correspondent à la formule des rations ou à </w:t>
      </w:r>
      <w:r w:rsidRPr="002E5A34">
        <w:rPr>
          <w:color w:val="231F20"/>
          <w:lang w:val="fr-CA"/>
        </w:rPr>
        <w:t>l’ordonnance.</w:t>
      </w:r>
      <w:bookmarkEnd w:id="38"/>
    </w:p>
    <w:p w:rsidR="00F20FD2" w:rsidRPr="002E5A34" w:rsidRDefault="00604EE1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39" w:name="lt_pId040"/>
      <w:r w:rsidRPr="002E5A34">
        <w:rPr>
          <w:color w:val="231F20"/>
          <w:lang w:val="fr-CA"/>
        </w:rPr>
        <w:t xml:space="preserve">Les ingrédients </w:t>
      </w:r>
      <w:r w:rsidR="002E5A34" w:rsidRPr="002E5A34">
        <w:rPr>
          <w:color w:val="231F20"/>
          <w:lang w:val="fr-CA"/>
        </w:rPr>
        <w:t xml:space="preserve">et les aliments </w:t>
      </w:r>
      <w:r w:rsidRPr="002E5A34">
        <w:rPr>
          <w:color w:val="231F20"/>
          <w:lang w:val="fr-CA"/>
        </w:rPr>
        <w:t xml:space="preserve">médicamentés sont entreposés séparément </w:t>
      </w:r>
      <w:r w:rsidR="00365DDB">
        <w:rPr>
          <w:color w:val="231F20"/>
          <w:lang w:val="fr-CA"/>
        </w:rPr>
        <w:t>dans un endroit ou un contenant cl</w:t>
      </w:r>
      <w:r w:rsidRPr="002E5A34">
        <w:rPr>
          <w:color w:val="231F20"/>
          <w:lang w:val="fr-CA"/>
        </w:rPr>
        <w:t>airement identifié.</w:t>
      </w:r>
      <w:bookmarkEnd w:id="39"/>
    </w:p>
    <w:p w:rsidR="00F20FD2" w:rsidRPr="006C6B96" w:rsidRDefault="00D16133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0" w:name="lt_pId041"/>
      <w:r w:rsidRPr="006C6B96">
        <w:rPr>
          <w:color w:val="231F20"/>
          <w:lang w:val="fr-CA"/>
        </w:rPr>
        <w:t>Pour éviter la contamination croisée des a</w:t>
      </w:r>
      <w:r w:rsidR="00303249" w:rsidRPr="006C6B96">
        <w:rPr>
          <w:color w:val="231F20"/>
          <w:lang w:val="fr-CA"/>
        </w:rPr>
        <w:t>liments non médicamentés, nettoyer</w:t>
      </w:r>
      <w:r w:rsidR="00C615D8">
        <w:rPr>
          <w:color w:val="231F20"/>
          <w:lang w:val="fr-CA"/>
        </w:rPr>
        <w:t xml:space="preserve"> et rincer</w:t>
      </w:r>
      <w:r w:rsidRPr="006C6B96">
        <w:rPr>
          <w:color w:val="231F20"/>
          <w:lang w:val="fr-CA"/>
        </w:rPr>
        <w:t xml:space="preserve"> l’équipement utilisé pour les a</w:t>
      </w:r>
      <w:r w:rsidR="00684A8E" w:rsidRPr="006C6B96">
        <w:rPr>
          <w:color w:val="231F20"/>
          <w:lang w:val="fr-CA"/>
        </w:rPr>
        <w:t>liments médicamentés ou procéder</w:t>
      </w:r>
      <w:r w:rsidRPr="006C6B96">
        <w:rPr>
          <w:color w:val="231F20"/>
          <w:lang w:val="fr-CA"/>
        </w:rPr>
        <w:t xml:space="preserve"> selon un ordre déterminé.</w:t>
      </w:r>
      <w:bookmarkEnd w:id="40"/>
    </w:p>
    <w:p w:rsidR="00F20FD2" w:rsidRPr="00040800" w:rsidRDefault="00852D1F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1" w:name="lt_pId042"/>
      <w:r w:rsidRPr="00040800">
        <w:rPr>
          <w:color w:val="231F20"/>
          <w:lang w:val="fr-CA"/>
        </w:rPr>
        <w:t xml:space="preserve">La précision des balances utilisées pour mélanger les aliments médicamentés est vérifiée au moins une fois par année. </w:t>
      </w:r>
      <w:bookmarkEnd w:id="41"/>
    </w:p>
    <w:p w:rsidR="00F20FD2" w:rsidRPr="00040800" w:rsidRDefault="00CC6AB8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2" w:name="lt_pId043"/>
      <w:r w:rsidRPr="00040800">
        <w:rPr>
          <w:color w:val="231F20"/>
          <w:lang w:val="fr-CA"/>
        </w:rPr>
        <w:t xml:space="preserve">Les membres du personnel </w:t>
      </w:r>
      <w:r w:rsidR="007C5D11">
        <w:rPr>
          <w:color w:val="231F20"/>
          <w:lang w:val="fr-CA"/>
        </w:rPr>
        <w:t>et</w:t>
      </w:r>
      <w:r w:rsidRPr="00040800">
        <w:rPr>
          <w:color w:val="231F20"/>
          <w:lang w:val="fr-CA"/>
        </w:rPr>
        <w:t xml:space="preserve"> de la famille connaissent les procédures de mélange et d’alimentation applicables aux aliments médicamentés et savent quoi faire en cas d’erreur.</w:t>
      </w:r>
      <w:bookmarkEnd w:id="42"/>
    </w:p>
    <w:p w:rsidR="00F20FD2" w:rsidRPr="00040800" w:rsidRDefault="00C11A2A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3" w:name="lt_pId044"/>
      <w:r w:rsidRPr="00040800">
        <w:rPr>
          <w:color w:val="231F20"/>
          <w:lang w:val="fr-CA"/>
        </w:rPr>
        <w:t>Les médicaments sont mélangés selon le mode d’emploi de l’étiquette et la formule des</w:t>
      </w:r>
      <w:r w:rsidR="007C274D" w:rsidRPr="00040800">
        <w:rPr>
          <w:color w:val="231F20"/>
          <w:lang w:val="fr-CA"/>
        </w:rPr>
        <w:t xml:space="preserve"> </w:t>
      </w:r>
      <w:r w:rsidRPr="00040800">
        <w:rPr>
          <w:color w:val="231F20"/>
          <w:lang w:val="fr-CA"/>
        </w:rPr>
        <w:t>rations.</w:t>
      </w:r>
      <w:bookmarkEnd w:id="43"/>
      <w:r w:rsidR="007C274D" w:rsidRPr="00040800">
        <w:rPr>
          <w:color w:val="231F20"/>
          <w:lang w:val="fr-CA"/>
        </w:rPr>
        <w:t xml:space="preserve"> </w:t>
      </w:r>
      <w:bookmarkStart w:id="44" w:name="lt_pId045"/>
      <w:r w:rsidR="00480107" w:rsidRPr="00040800">
        <w:rPr>
          <w:color w:val="231F20"/>
          <w:lang w:val="fr-CA"/>
        </w:rPr>
        <w:t>Consigner</w:t>
      </w:r>
      <w:r w:rsidR="00EF7591" w:rsidRPr="00040800">
        <w:rPr>
          <w:color w:val="231F20"/>
          <w:lang w:val="fr-CA"/>
        </w:rPr>
        <w:t xml:space="preserve"> les quantités mélangées.</w:t>
      </w:r>
      <w:bookmarkEnd w:id="44"/>
    </w:p>
    <w:p w:rsidR="00F20FD2" w:rsidRPr="00040800" w:rsidRDefault="00B74C7F" w:rsidP="00D550E2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5" w:name="lt_pId046"/>
      <w:r w:rsidRPr="00040800">
        <w:rPr>
          <w:color w:val="231F20"/>
          <w:lang w:val="fr-CA"/>
        </w:rPr>
        <w:t>Un système est en place pour</w:t>
      </w:r>
      <w:r w:rsidR="007C274D" w:rsidRPr="00040800">
        <w:rPr>
          <w:color w:val="231F20"/>
          <w:lang w:val="fr-CA"/>
        </w:rPr>
        <w:t xml:space="preserve"> </w:t>
      </w:r>
      <w:r w:rsidRPr="00040800">
        <w:rPr>
          <w:color w:val="231F20"/>
          <w:lang w:val="fr-CA"/>
        </w:rPr>
        <w:t>éviter que les aliments médicamentés soient donnés aux mauvais animaux.</w:t>
      </w:r>
      <w:bookmarkEnd w:id="45"/>
    </w:p>
    <w:p w:rsidR="00F20FD2" w:rsidRPr="00B23E53" w:rsidRDefault="00F43C76" w:rsidP="00B23E5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6" w:name="lt_pId047"/>
      <w:r w:rsidRPr="00A40874">
        <w:rPr>
          <w:color w:val="231F20"/>
          <w:lang w:val="fr-CA"/>
        </w:rPr>
        <w:t xml:space="preserve">Les aliments </w:t>
      </w:r>
      <w:r w:rsidR="005C19FF">
        <w:rPr>
          <w:color w:val="231F20"/>
          <w:lang w:val="fr-CA"/>
        </w:rPr>
        <w:t>rincés ou remélangés</w:t>
      </w:r>
      <w:r w:rsidRPr="00A40874">
        <w:rPr>
          <w:color w:val="231F20"/>
          <w:lang w:val="fr-CA"/>
        </w:rPr>
        <w:t xml:space="preserve"> sont utilisés ou éliminés de façon à</w:t>
      </w:r>
      <w:r w:rsidR="007C274D" w:rsidRPr="00A40874">
        <w:rPr>
          <w:color w:val="231F20"/>
          <w:lang w:val="fr-CA"/>
        </w:rPr>
        <w:t xml:space="preserve"> </w:t>
      </w:r>
      <w:r w:rsidR="00FB28C4">
        <w:rPr>
          <w:color w:val="231F20"/>
          <w:lang w:val="fr-CA"/>
        </w:rPr>
        <w:t>éviter toute</w:t>
      </w:r>
      <w:r w:rsidRPr="00A40874">
        <w:rPr>
          <w:color w:val="231F20"/>
          <w:lang w:val="fr-CA"/>
        </w:rPr>
        <w:t xml:space="preserve"> contamination des autres aliments.</w:t>
      </w:r>
      <w:bookmarkEnd w:id="46"/>
    </w:p>
    <w:p w:rsidR="00F20FD2" w:rsidRPr="004D319C" w:rsidRDefault="00F20FD2">
      <w:pPr>
        <w:spacing w:line="244" w:lineRule="auto"/>
        <w:rPr>
          <w:lang w:val="fr-CA"/>
        </w:rPr>
        <w:sectPr w:rsidR="00F20FD2" w:rsidRPr="004D319C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400" w:space="120"/>
            <w:col w:w="5520"/>
          </w:cols>
        </w:sectPr>
      </w:pPr>
    </w:p>
    <w:p w:rsidR="00F20FD2" w:rsidRPr="004D319C" w:rsidRDefault="00F20FD2">
      <w:pPr>
        <w:pStyle w:val="BodyText"/>
        <w:spacing w:before="10"/>
        <w:ind w:left="0" w:firstLine="0"/>
        <w:rPr>
          <w:sz w:val="17"/>
          <w:lang w:val="fr-CA"/>
        </w:rPr>
      </w:pPr>
    </w:p>
    <w:p w:rsidR="00F20FD2" w:rsidRPr="004D319C" w:rsidRDefault="00F50EC4">
      <w:pPr>
        <w:spacing w:before="1"/>
        <w:ind w:left="120" w:right="-15"/>
        <w:rPr>
          <w:rFonts w:ascii="Raleway Light"/>
          <w:sz w:val="18"/>
          <w:lang w:val="fr-CA"/>
        </w:rPr>
      </w:pPr>
      <w:r>
        <w:rPr>
          <w:lang w:val="fr-CA"/>
        </w:rPr>
        <w:pict>
          <v:line id="_x0000_s1038" style="position:absolute;left:0;text-align:left;z-index:251661312;mso-position-horizontal-relative:page" from="36pt,-5.25pt" to="300pt,-5.25pt" strokecolor="#231f20" strokeweight=".5pt">
            <w10:wrap anchorx="page"/>
          </v:line>
        </w:pict>
      </w:r>
      <w:r>
        <w:rPr>
          <w:lang w:val="fr-CA"/>
        </w:rPr>
        <w:pict>
          <v:line id="_x0000_s1039" style="position:absolute;left:0;text-align:left;z-index:251662336;mso-position-horizontal-relative:page" from="36pt,13.25pt" to="300pt,13.25pt" strokecolor="#231f20" strokeweight=".5pt">
            <w10:wrap anchorx="page"/>
          </v:line>
        </w:pict>
      </w:r>
      <w:r w:rsidR="009478B3" w:rsidRPr="004D319C">
        <w:rPr>
          <w:color w:val="231F20"/>
          <w:sz w:val="19"/>
          <w:szCs w:val="19"/>
          <w:lang w:val="fr-CA"/>
        </w:rPr>
        <w:t xml:space="preserve"> PEN 2 – partie 2 (</w:t>
      </w:r>
      <w:r w:rsidR="005632ED" w:rsidRPr="004D319C">
        <w:rPr>
          <w:color w:val="231F20"/>
          <w:sz w:val="19"/>
          <w:szCs w:val="19"/>
          <w:lang w:val="fr-CA"/>
        </w:rPr>
        <w:t>suite)</w:t>
      </w:r>
    </w:p>
    <w:p w:rsidR="00F20FD2" w:rsidRPr="004D319C" w:rsidRDefault="00DB54ED">
      <w:pPr>
        <w:pStyle w:val="BodyText"/>
        <w:spacing w:before="0" w:line="20" w:lineRule="exact"/>
        <w:ind w:left="115" w:firstLine="0"/>
        <w:rPr>
          <w:rFonts w:ascii="Raleway Light"/>
          <w:sz w:val="2"/>
          <w:lang w:val="fr-CA"/>
        </w:rPr>
      </w:pPr>
      <w:r w:rsidRPr="004D319C">
        <w:rPr>
          <w:lang w:val="fr-CA"/>
        </w:rPr>
        <w:br w:type="column"/>
      </w:r>
      <w:r w:rsidR="00F50EC4">
        <w:rPr>
          <w:rFonts w:ascii="Raleway Light"/>
          <w:sz w:val="2"/>
          <w:lang w:val="fr-CA"/>
        </w:rPr>
      </w:r>
      <w:r w:rsidR="00F50EC4">
        <w:rPr>
          <w:rFonts w:ascii="Raleway Light"/>
          <w:sz w:val="2"/>
          <w:lang w:val="fr-CA"/>
        </w:rPr>
        <w:pict>
          <v:group id="_x0000_s1040" style="width:264.5pt;height:.5pt;mso-position-horizontal-relative:char;mso-position-vertical-relative:line" coordsize="5290,10">
            <v:line id="_x0000_s1041" style="position:absolute" from="5,5" to="5285,5" strokecolor="#231f20" strokeweight=".5pt"/>
            <w10:wrap type="none"/>
            <w10:anchorlock/>
          </v:group>
        </w:pict>
      </w:r>
    </w:p>
    <w:p w:rsidR="00F20FD2" w:rsidRDefault="005632ED">
      <w:pPr>
        <w:spacing w:before="90"/>
        <w:ind w:left="120" w:right="250"/>
        <w:rPr>
          <w:rFonts w:ascii="Raleway Light"/>
          <w:color w:val="231F20"/>
          <w:sz w:val="18"/>
          <w:lang w:val="fr-CA"/>
        </w:rPr>
      </w:pPr>
      <w:bookmarkStart w:id="47" w:name="lt_pId052"/>
      <w:r w:rsidRPr="004D319C">
        <w:rPr>
          <w:rFonts w:ascii="Raleway Light"/>
          <w:color w:val="231F20"/>
          <w:sz w:val="18"/>
          <w:lang w:val="fr-CA"/>
        </w:rPr>
        <w:t>PEN</w:t>
      </w:r>
      <w:r w:rsidRPr="004D319C">
        <w:rPr>
          <w:rFonts w:ascii="Raleway Light"/>
          <w:color w:val="231F20"/>
          <w:sz w:val="18"/>
          <w:lang w:val="fr-CA"/>
        </w:rPr>
        <w:t> </w:t>
      </w:r>
      <w:r w:rsidR="00DB54ED" w:rsidRPr="004D319C">
        <w:rPr>
          <w:rFonts w:ascii="Raleway Light"/>
          <w:color w:val="231F20"/>
          <w:sz w:val="18"/>
          <w:lang w:val="fr-CA"/>
        </w:rPr>
        <w:t xml:space="preserve">4 </w:t>
      </w:r>
      <w:r w:rsidR="00311265" w:rsidRPr="004D319C">
        <w:rPr>
          <w:rFonts w:ascii="Raleway Light"/>
          <w:color w:val="231F20"/>
          <w:sz w:val="18"/>
          <w:lang w:val="fr-CA"/>
        </w:rPr>
        <w:t>(</w:t>
      </w:r>
      <w:r w:rsidRPr="004D319C">
        <w:rPr>
          <w:rFonts w:ascii="Raleway Light"/>
          <w:color w:val="231F20"/>
          <w:sz w:val="18"/>
          <w:lang w:val="fr-CA"/>
        </w:rPr>
        <w:t>suite</w:t>
      </w:r>
      <w:bookmarkEnd w:id="47"/>
      <w:r w:rsidR="00311265" w:rsidRPr="004D319C">
        <w:rPr>
          <w:rFonts w:ascii="Raleway Light"/>
          <w:color w:val="231F20"/>
          <w:sz w:val="18"/>
          <w:lang w:val="fr-CA"/>
        </w:rPr>
        <w:t>)</w:t>
      </w:r>
    </w:p>
    <w:p w:rsidR="0042297B" w:rsidRPr="004D319C" w:rsidRDefault="0042297B">
      <w:pPr>
        <w:spacing w:before="90"/>
        <w:ind w:left="120" w:right="250"/>
        <w:rPr>
          <w:rFonts w:ascii="Raleway Light"/>
          <w:sz w:val="18"/>
          <w:lang w:val="fr-CA"/>
        </w:rPr>
      </w:pPr>
      <w:r>
        <w:rPr>
          <w:rFonts w:ascii="Raleway Light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9583DFC" wp14:editId="794ED452">
                <wp:extent cx="3355596" cy="61263"/>
                <wp:effectExtent l="0" t="0" r="16510" b="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596" cy="61263"/>
                          <a:chOff x="0" y="0"/>
                          <a:chExt cx="5290" cy="10"/>
                        </a:xfrm>
                      </wpg:grpSpPr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D5E65" id="Groupe 10" o:spid="_x0000_s1026" style="width:264.2pt;height:4.8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">
                <v:line id="Line 35" o:spid="_x0000_s1027" style="position:absolute;visibility:visible;mso-wrap-style:square" from="5,5" to="5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:rsidR="00F20FD2" w:rsidRPr="004D319C" w:rsidRDefault="00F20FD2">
      <w:pPr>
        <w:pStyle w:val="BodyText"/>
        <w:spacing w:before="0"/>
        <w:ind w:left="0" w:firstLine="0"/>
        <w:rPr>
          <w:rFonts w:ascii="Raleway Light"/>
          <w:sz w:val="4"/>
          <w:lang w:val="fr-CA"/>
        </w:rPr>
      </w:pPr>
    </w:p>
    <w:p w:rsidR="00F20FD2" w:rsidRPr="004D319C" w:rsidRDefault="00F20FD2">
      <w:pPr>
        <w:pStyle w:val="BodyText"/>
        <w:spacing w:before="0" w:line="20" w:lineRule="exact"/>
        <w:ind w:left="115" w:firstLine="0"/>
        <w:rPr>
          <w:rFonts w:ascii="Raleway Light"/>
          <w:sz w:val="2"/>
          <w:lang w:val="fr-CA"/>
        </w:rPr>
      </w:pPr>
    </w:p>
    <w:p w:rsidR="00F20FD2" w:rsidRPr="004D319C" w:rsidRDefault="00F20FD2">
      <w:pPr>
        <w:spacing w:line="244" w:lineRule="auto"/>
        <w:rPr>
          <w:sz w:val="19"/>
          <w:lang w:val="fr-CA"/>
        </w:rPr>
        <w:sectPr w:rsidR="00F20FD2" w:rsidRPr="004D319C">
          <w:pgSz w:w="12240" w:h="15840"/>
          <w:pgMar w:top="720" w:right="600" w:bottom="280" w:left="600" w:header="720" w:footer="720" w:gutter="0"/>
          <w:cols w:num="2" w:space="720" w:equalWidth="0">
            <w:col w:w="2220" w:space="3300"/>
            <w:col w:w="5520"/>
          </w:cols>
        </w:sectPr>
      </w:pPr>
    </w:p>
    <w:p w:rsidR="00F20FD2" w:rsidRPr="004D319C" w:rsidRDefault="00F20FD2">
      <w:pPr>
        <w:pStyle w:val="BodyText"/>
        <w:spacing w:before="5"/>
        <w:ind w:firstLine="0"/>
        <w:rPr>
          <w:lang w:val="fr-CA"/>
        </w:rPr>
      </w:pPr>
    </w:p>
    <w:p w:rsidR="00376E08" w:rsidRPr="007405FF" w:rsidRDefault="00376E08" w:rsidP="00376E08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48" w:name="lt_pId048"/>
      <w:bookmarkStart w:id="49" w:name="lt_pId056"/>
      <w:r w:rsidRPr="007405FF">
        <w:rPr>
          <w:color w:val="231F20"/>
          <w:lang w:val="fr-CA"/>
        </w:rPr>
        <w:t>Les enclos sont clairement identifiés pour que les rations médicamentées soient données aux bons animaux.</w:t>
      </w:r>
      <w:bookmarkEnd w:id="48"/>
    </w:p>
    <w:p w:rsidR="00376E08" w:rsidRPr="007405FF" w:rsidRDefault="00376E08" w:rsidP="00376E08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lang w:val="fr-CA"/>
        </w:rPr>
      </w:pPr>
      <w:bookmarkStart w:id="50" w:name="lt_pId049"/>
      <w:r w:rsidRPr="007405FF">
        <w:rPr>
          <w:color w:val="231F20"/>
          <w:lang w:val="fr-CA"/>
        </w:rPr>
        <w:t>Les aliments et l’eau médicamentés sont donnés selon le mode d’emploi de l’étiquette ou l’ordonnance</w:t>
      </w:r>
      <w:r w:rsidR="008047AA" w:rsidRPr="007405FF">
        <w:rPr>
          <w:color w:val="231F20"/>
          <w:lang w:val="fr-CA"/>
        </w:rPr>
        <w:t xml:space="preserve"> écrite du</w:t>
      </w:r>
      <w:r w:rsidRPr="007405FF">
        <w:rPr>
          <w:color w:val="231F20"/>
          <w:lang w:val="fr-CA"/>
        </w:rPr>
        <w:t xml:space="preserve"> vétérinaire.</w:t>
      </w:r>
      <w:bookmarkEnd w:id="50"/>
    </w:p>
    <w:p w:rsidR="00376E08" w:rsidRPr="007405FF" w:rsidRDefault="00376E08" w:rsidP="00376E08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51" w:name="lt_pId050"/>
      <w:r w:rsidRPr="007405FF">
        <w:rPr>
          <w:color w:val="231F20"/>
          <w:lang w:val="fr-CA"/>
        </w:rPr>
        <w:t>La quantité d’aliments médicamentés par enclos ou par groupe est consignée (voir l’exemple de registre).</w:t>
      </w:r>
      <w:bookmarkEnd w:id="51"/>
    </w:p>
    <w:p w:rsidR="009478B3" w:rsidRPr="006F6306" w:rsidRDefault="00731F7C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r w:rsidRPr="006F6306">
        <w:rPr>
          <w:color w:val="231F20"/>
          <w:lang w:val="fr-CA"/>
        </w:rPr>
        <w:t>Si d</w:t>
      </w:r>
      <w:r w:rsidR="009478B3" w:rsidRPr="006F6306">
        <w:rPr>
          <w:color w:val="231F20"/>
          <w:lang w:val="fr-CA"/>
        </w:rPr>
        <w:t xml:space="preserve">es aliments ou </w:t>
      </w:r>
      <w:r w:rsidRPr="006F6306">
        <w:rPr>
          <w:color w:val="231F20"/>
          <w:lang w:val="fr-CA"/>
        </w:rPr>
        <w:t xml:space="preserve">de </w:t>
      </w:r>
      <w:r w:rsidR="009478B3" w:rsidRPr="006F6306">
        <w:rPr>
          <w:color w:val="231F20"/>
          <w:lang w:val="fr-CA"/>
        </w:rPr>
        <w:t xml:space="preserve">l’eau médicamentés sont donnés aux mauvais animaux, </w:t>
      </w:r>
      <w:r w:rsidR="000046CD" w:rsidRPr="006F6306">
        <w:rPr>
          <w:color w:val="231F20"/>
          <w:lang w:val="fr-CA"/>
        </w:rPr>
        <w:t>consigner</w:t>
      </w:r>
      <w:r w:rsidR="009478B3" w:rsidRPr="006F6306">
        <w:rPr>
          <w:color w:val="231F20"/>
          <w:lang w:val="fr-CA"/>
        </w:rPr>
        <w:t xml:space="preserve"> l’incident et les mesures </w:t>
      </w:r>
      <w:r w:rsidR="0038550E" w:rsidRPr="006F6306">
        <w:rPr>
          <w:color w:val="231F20"/>
          <w:lang w:val="fr-CA"/>
        </w:rPr>
        <w:t>prises.</w:t>
      </w:r>
    </w:p>
    <w:p w:rsidR="00F20FD2" w:rsidRPr="00801B8C" w:rsidRDefault="006E18EE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r w:rsidRPr="00801B8C">
        <w:rPr>
          <w:color w:val="231F20"/>
          <w:lang w:val="fr-CA"/>
        </w:rPr>
        <w:t>Utilise</w:t>
      </w:r>
      <w:r w:rsidR="008C6FAA" w:rsidRPr="00801B8C">
        <w:rPr>
          <w:color w:val="231F20"/>
          <w:lang w:val="fr-CA"/>
        </w:rPr>
        <w:t>r</w:t>
      </w:r>
      <w:r w:rsidRPr="00801B8C">
        <w:rPr>
          <w:color w:val="231F20"/>
          <w:lang w:val="fr-CA"/>
        </w:rPr>
        <w:t xml:space="preserve"> d</w:t>
      </w:r>
      <w:r w:rsidR="008C6FAA" w:rsidRPr="00801B8C">
        <w:rPr>
          <w:color w:val="231F20"/>
          <w:lang w:val="fr-CA"/>
        </w:rPr>
        <w:t>e l’équipement distinct</w:t>
      </w:r>
      <w:r w:rsidRPr="00801B8C">
        <w:rPr>
          <w:color w:val="231F20"/>
          <w:lang w:val="fr-CA"/>
        </w:rPr>
        <w:t xml:space="preserve"> (ex.</w:t>
      </w:r>
      <w:r w:rsidR="00BA286A">
        <w:rPr>
          <w:color w:val="231F20"/>
          <w:lang w:val="fr-CA"/>
        </w:rPr>
        <w:t> </w:t>
      </w:r>
      <w:r w:rsidRPr="00801B8C">
        <w:rPr>
          <w:color w:val="231F20"/>
          <w:lang w:val="fr-CA"/>
        </w:rPr>
        <w:t xml:space="preserve">: vis sans fin) pour </w:t>
      </w:r>
      <w:r w:rsidR="008332EA" w:rsidRPr="00801B8C">
        <w:rPr>
          <w:color w:val="231F20"/>
          <w:lang w:val="fr-CA"/>
        </w:rPr>
        <w:t xml:space="preserve">nourrir les autres espèces et </w:t>
      </w:r>
      <w:r w:rsidR="006E7E4A">
        <w:rPr>
          <w:color w:val="231F20"/>
          <w:lang w:val="fr-CA"/>
        </w:rPr>
        <w:t xml:space="preserve">pour </w:t>
      </w:r>
      <w:r w:rsidR="008332EA" w:rsidRPr="00801B8C">
        <w:rPr>
          <w:color w:val="231F20"/>
          <w:lang w:val="fr-CA"/>
        </w:rPr>
        <w:t>recevoir et mélanger leurs aliments</w:t>
      </w:r>
      <w:r w:rsidRPr="00801B8C">
        <w:rPr>
          <w:color w:val="231F20"/>
          <w:lang w:val="fr-CA"/>
        </w:rPr>
        <w:t xml:space="preserve"> afin d’éviter la contamination croisée des aliments</w:t>
      </w:r>
      <w:r w:rsidR="007C274D" w:rsidRPr="00801B8C">
        <w:rPr>
          <w:color w:val="231F20"/>
          <w:lang w:val="fr-CA"/>
        </w:rPr>
        <w:t xml:space="preserve"> </w:t>
      </w:r>
      <w:r w:rsidRPr="00801B8C">
        <w:rPr>
          <w:color w:val="231F20"/>
          <w:lang w:val="fr-CA"/>
        </w:rPr>
        <w:t>des bovins.</w:t>
      </w:r>
      <w:bookmarkEnd w:id="49"/>
    </w:p>
    <w:p w:rsidR="00F20FD2" w:rsidRPr="00801B8C" w:rsidRDefault="00454F0B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52" w:name="lt_pId057"/>
      <w:r w:rsidRPr="00801B8C">
        <w:rPr>
          <w:color w:val="231F20"/>
          <w:lang w:val="fr-CA"/>
        </w:rPr>
        <w:t>Si les aliments sont mélangés avec la mauvaise quantité de médicament</w:t>
      </w:r>
      <w:r w:rsidR="00BA286A">
        <w:rPr>
          <w:color w:val="231F20"/>
          <w:lang w:val="fr-CA"/>
        </w:rPr>
        <w:t xml:space="preserve">s </w:t>
      </w:r>
      <w:r w:rsidRPr="00801B8C">
        <w:rPr>
          <w:color w:val="231F20"/>
          <w:lang w:val="fr-CA"/>
        </w:rPr>
        <w:t>ou le mauvais</w:t>
      </w:r>
      <w:r w:rsidR="007C274D" w:rsidRPr="00801B8C">
        <w:rPr>
          <w:color w:val="231F20"/>
          <w:lang w:val="fr-CA"/>
        </w:rPr>
        <w:t xml:space="preserve"> </w:t>
      </w:r>
      <w:r w:rsidR="00720B11" w:rsidRPr="00801B8C">
        <w:rPr>
          <w:color w:val="231F20"/>
          <w:lang w:val="fr-CA"/>
        </w:rPr>
        <w:t xml:space="preserve">produit, </w:t>
      </w:r>
      <w:r w:rsidR="00375CF2" w:rsidRPr="00801B8C">
        <w:rPr>
          <w:color w:val="231F20"/>
          <w:lang w:val="fr-CA"/>
        </w:rPr>
        <w:t>consigner</w:t>
      </w:r>
      <w:r w:rsidR="00720B11" w:rsidRPr="00801B8C">
        <w:rPr>
          <w:color w:val="231F20"/>
          <w:lang w:val="fr-CA"/>
        </w:rPr>
        <w:t xml:space="preserve"> l’incident, consulter</w:t>
      </w:r>
      <w:r w:rsidR="00375CF2" w:rsidRPr="00801B8C">
        <w:rPr>
          <w:color w:val="231F20"/>
          <w:lang w:val="fr-CA"/>
        </w:rPr>
        <w:t xml:space="preserve"> un vétérinaire, puis</w:t>
      </w:r>
      <w:r w:rsidRPr="00801B8C">
        <w:rPr>
          <w:color w:val="231F20"/>
          <w:lang w:val="fr-CA"/>
        </w:rPr>
        <w:t xml:space="preserve"> </w:t>
      </w:r>
      <w:r w:rsidR="000046CD" w:rsidRPr="00801B8C">
        <w:rPr>
          <w:color w:val="231F20"/>
          <w:lang w:val="fr-CA"/>
        </w:rPr>
        <w:t>consigner</w:t>
      </w:r>
      <w:r w:rsidRPr="00801B8C">
        <w:rPr>
          <w:color w:val="231F20"/>
          <w:lang w:val="fr-CA"/>
        </w:rPr>
        <w:t xml:space="preserve"> les mesures </w:t>
      </w:r>
      <w:r w:rsidR="00375CF2" w:rsidRPr="00801B8C">
        <w:rPr>
          <w:color w:val="231F20"/>
          <w:lang w:val="fr-CA"/>
        </w:rPr>
        <w:t>prises</w:t>
      </w:r>
      <w:r w:rsidRPr="00801B8C">
        <w:rPr>
          <w:color w:val="231F20"/>
          <w:lang w:val="fr-CA"/>
        </w:rPr>
        <w:t>.</w:t>
      </w:r>
      <w:bookmarkEnd w:id="52"/>
    </w:p>
    <w:p w:rsidR="00F20FD2" w:rsidRPr="00801B8C" w:rsidRDefault="00F20FD2">
      <w:pPr>
        <w:pStyle w:val="BodyText"/>
        <w:spacing w:before="8"/>
        <w:ind w:left="0" w:firstLine="0"/>
        <w:rPr>
          <w:sz w:val="22"/>
          <w:lang w:val="fr-CA"/>
        </w:rPr>
      </w:pPr>
    </w:p>
    <w:p w:rsidR="00F20FD2" w:rsidRPr="004D319C" w:rsidRDefault="00F50EC4" w:rsidP="005C4453">
      <w:pPr>
        <w:pStyle w:val="Titre11"/>
        <w:tabs>
          <w:tab w:val="left" w:pos="993"/>
        </w:tabs>
        <w:ind w:right="0"/>
        <w:rPr>
          <w:lang w:val="fr-CA"/>
        </w:rPr>
      </w:pPr>
      <w:r>
        <w:rPr>
          <w:lang w:val="fr-CA"/>
        </w:rPr>
        <w:pict>
          <v:line id="_x0000_s1044" style="position:absolute;left:0;text-align:left;z-index:251663360;mso-position-horizontal-relative:page" from="36pt,-2.45pt" to="300pt,-2.45pt" strokecolor="#231f20" strokeweight=".5pt">
            <w10:wrap anchorx="page"/>
          </v:line>
        </w:pict>
      </w:r>
      <w:r>
        <w:rPr>
          <w:lang w:val="fr-CA"/>
        </w:rPr>
        <w:pict>
          <v:line id="_x0000_s1045" style="position:absolute;left:0;text-align:left;z-index:251664384;mso-position-horizontal-relative:page" from="36pt,16.05pt" to="300pt,16.05pt" strokecolor="#231f20" strokeweight=".5pt">
            <w10:wrap anchorx="page"/>
          </v:line>
        </w:pict>
      </w:r>
      <w:bookmarkStart w:id="53" w:name="lt_pId058"/>
      <w:r w:rsidR="007A629C" w:rsidRPr="00801B8C">
        <w:rPr>
          <w:color w:val="231F20"/>
          <w:lang w:val="fr-CA"/>
        </w:rPr>
        <w:t>PEN 3</w:t>
      </w:r>
      <w:bookmarkEnd w:id="53"/>
      <w:r w:rsidR="00DB54ED" w:rsidRPr="00801B8C">
        <w:rPr>
          <w:color w:val="231F20"/>
          <w:lang w:val="fr-CA"/>
        </w:rPr>
        <w:tab/>
      </w:r>
      <w:bookmarkStart w:id="54" w:name="lt_pId059"/>
      <w:r w:rsidR="00676E2B" w:rsidRPr="00801B8C">
        <w:rPr>
          <w:color w:val="231F20"/>
          <w:lang w:val="fr-CA"/>
        </w:rPr>
        <w:t>Expédition du bétail</w:t>
      </w:r>
      <w:bookmarkEnd w:id="54"/>
    </w:p>
    <w:p w:rsidR="00F20FD2" w:rsidRPr="004D319C" w:rsidRDefault="00F20FD2">
      <w:pPr>
        <w:pStyle w:val="BodyText"/>
        <w:spacing w:before="1"/>
        <w:ind w:left="0" w:firstLine="0"/>
        <w:rPr>
          <w:rFonts w:ascii="Raleway Light"/>
          <w:sz w:val="22"/>
          <w:lang w:val="fr-CA"/>
        </w:rPr>
      </w:pPr>
    </w:p>
    <w:p w:rsidR="00F20FD2" w:rsidRPr="00561F67" w:rsidRDefault="00623524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55" w:name="lt_pId060"/>
      <w:r>
        <w:rPr>
          <w:color w:val="231F20"/>
          <w:lang w:val="fr-CA"/>
        </w:rPr>
        <w:t>Le</w:t>
      </w:r>
      <w:r w:rsidR="00463A8B">
        <w:rPr>
          <w:color w:val="231F20"/>
          <w:lang w:val="fr-CA"/>
        </w:rPr>
        <w:t>s registres où sont consignés</w:t>
      </w:r>
      <w:r w:rsidR="00CF00D5" w:rsidRPr="00561F67">
        <w:rPr>
          <w:color w:val="231F20"/>
          <w:lang w:val="fr-CA"/>
        </w:rPr>
        <w:t xml:space="preserve"> les dé</w:t>
      </w:r>
      <w:r w:rsidR="00463A8B">
        <w:rPr>
          <w:color w:val="231F20"/>
          <w:lang w:val="fr-CA"/>
        </w:rPr>
        <w:t xml:space="preserve">lais d’attente et les </w:t>
      </w:r>
      <w:r w:rsidR="00CF00D5" w:rsidRPr="00561F67">
        <w:rPr>
          <w:color w:val="231F20"/>
          <w:lang w:val="fr-CA"/>
        </w:rPr>
        <w:t>bris</w:t>
      </w:r>
      <w:r w:rsidR="00463A8B">
        <w:rPr>
          <w:color w:val="231F20"/>
          <w:lang w:val="fr-CA"/>
        </w:rPr>
        <w:t xml:space="preserve"> d’aiguille</w:t>
      </w:r>
      <w:r w:rsidR="00CF00D5" w:rsidRPr="00561F67">
        <w:rPr>
          <w:color w:val="231F20"/>
          <w:lang w:val="fr-CA"/>
        </w:rPr>
        <w:t xml:space="preserve"> </w:t>
      </w:r>
      <w:r w:rsidR="00D30A14" w:rsidRPr="00561F67">
        <w:rPr>
          <w:color w:val="231F20"/>
          <w:lang w:val="fr-CA"/>
        </w:rPr>
        <w:t>sont</w:t>
      </w:r>
      <w:r w:rsidR="00CF00D5" w:rsidRPr="00561F67">
        <w:rPr>
          <w:color w:val="231F20"/>
          <w:lang w:val="fr-CA"/>
        </w:rPr>
        <w:t xml:space="preserve"> </w:t>
      </w:r>
      <w:r w:rsidR="000046CD" w:rsidRPr="00561F67">
        <w:rPr>
          <w:color w:val="231F20"/>
          <w:lang w:val="fr-CA"/>
        </w:rPr>
        <w:t>vérifiés</w:t>
      </w:r>
      <w:r w:rsidR="00CF00D5" w:rsidRPr="00561F67">
        <w:rPr>
          <w:color w:val="231F20"/>
          <w:lang w:val="fr-CA"/>
        </w:rPr>
        <w:t xml:space="preserve"> avant l’expédition des animaux </w:t>
      </w:r>
      <w:r w:rsidR="00932920" w:rsidRPr="00561F67">
        <w:rPr>
          <w:color w:val="231F20"/>
          <w:lang w:val="fr-CA"/>
        </w:rPr>
        <w:t>à</w:t>
      </w:r>
      <w:r w:rsidR="00CF00D5" w:rsidRPr="00561F67">
        <w:rPr>
          <w:color w:val="231F20"/>
          <w:lang w:val="fr-CA"/>
        </w:rPr>
        <w:t xml:space="preserve"> l’abatt</w:t>
      </w:r>
      <w:r w:rsidR="00932920" w:rsidRPr="00561F67">
        <w:rPr>
          <w:color w:val="231F20"/>
          <w:lang w:val="fr-CA"/>
        </w:rPr>
        <w:t>oir</w:t>
      </w:r>
      <w:r w:rsidR="00CF00D5" w:rsidRPr="00561F67">
        <w:rPr>
          <w:color w:val="231F20"/>
          <w:lang w:val="fr-CA"/>
        </w:rPr>
        <w:t>.</w:t>
      </w:r>
      <w:bookmarkEnd w:id="55"/>
    </w:p>
    <w:p w:rsidR="00F20FD2" w:rsidRPr="008E4CBA" w:rsidRDefault="007C4FF5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56" w:name="lt_pId061"/>
      <w:r w:rsidRPr="008E4CBA">
        <w:rPr>
          <w:color w:val="231F20"/>
          <w:lang w:val="fr-CA"/>
        </w:rPr>
        <w:t>La vérification des délais d’attente et des bris</w:t>
      </w:r>
      <w:r w:rsidR="004109F2">
        <w:rPr>
          <w:color w:val="231F20"/>
          <w:lang w:val="fr-CA"/>
        </w:rPr>
        <w:t xml:space="preserve"> d’aiguille</w:t>
      </w:r>
      <w:r w:rsidRPr="008E4CBA">
        <w:rPr>
          <w:color w:val="231F20"/>
          <w:lang w:val="fr-CA"/>
        </w:rPr>
        <w:t xml:space="preserve"> est consignée dans un registre comprenant la date de vérification.</w:t>
      </w:r>
      <w:bookmarkEnd w:id="56"/>
    </w:p>
    <w:p w:rsidR="00F20FD2" w:rsidRPr="00C35F23" w:rsidRDefault="003B5792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57" w:name="lt_pId062"/>
      <w:r w:rsidRPr="00C35F23">
        <w:rPr>
          <w:color w:val="231F20"/>
          <w:lang w:val="fr-CA"/>
        </w:rPr>
        <w:t xml:space="preserve">Si les animaux ne sont pas expédiés ou vendus directement à l’abattoir et que le délai d’attente n’est pas terminé, </w:t>
      </w:r>
      <w:r w:rsidR="00482D05" w:rsidRPr="00C35F23">
        <w:rPr>
          <w:color w:val="231F20"/>
          <w:lang w:val="fr-CA"/>
        </w:rPr>
        <w:t xml:space="preserve">en </w:t>
      </w:r>
      <w:r w:rsidRPr="00C35F23">
        <w:rPr>
          <w:color w:val="231F20"/>
          <w:lang w:val="fr-CA"/>
        </w:rPr>
        <w:t>informe</w:t>
      </w:r>
      <w:r w:rsidR="00482D05" w:rsidRPr="00C35F23">
        <w:rPr>
          <w:color w:val="231F20"/>
          <w:lang w:val="fr-CA"/>
        </w:rPr>
        <w:t>r</w:t>
      </w:r>
      <w:r w:rsidRPr="00C35F23">
        <w:rPr>
          <w:color w:val="231F20"/>
          <w:lang w:val="fr-CA"/>
        </w:rPr>
        <w:t xml:space="preserve"> le nouveau propriétaire.</w:t>
      </w:r>
      <w:bookmarkEnd w:id="57"/>
    </w:p>
    <w:p w:rsidR="00F20FD2" w:rsidRPr="004D319C" w:rsidRDefault="00837295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sz w:val="18"/>
          <w:lang w:val="fr-CA"/>
        </w:rPr>
      </w:pPr>
      <w:bookmarkStart w:id="58" w:name="lt_pId063"/>
      <w:r>
        <w:rPr>
          <w:color w:val="231F20"/>
          <w:lang w:val="fr-CA"/>
        </w:rPr>
        <w:t>Ceux</w:t>
      </w:r>
      <w:r w:rsidR="000F1DC1">
        <w:rPr>
          <w:color w:val="231F20"/>
          <w:lang w:val="fr-CA"/>
        </w:rPr>
        <w:t xml:space="preserve"> qui manipulent les bovins comprennent quand et comment utiliser </w:t>
      </w:r>
      <w:r w:rsidR="00803A83">
        <w:rPr>
          <w:color w:val="231F20"/>
          <w:lang w:val="fr-CA"/>
        </w:rPr>
        <w:t>le bâton électrique</w:t>
      </w:r>
      <w:r w:rsidR="00DB54ED" w:rsidRPr="004D319C">
        <w:rPr>
          <w:color w:val="231F20"/>
          <w:lang w:val="fr-CA"/>
        </w:rPr>
        <w:t>.</w:t>
      </w:r>
      <w:bookmarkEnd w:id="58"/>
      <w:r w:rsidR="00DB54ED" w:rsidRPr="004D319C">
        <w:rPr>
          <w:color w:val="231F20"/>
          <w:lang w:val="fr-CA"/>
        </w:rPr>
        <w:t xml:space="preserve"> </w:t>
      </w:r>
      <w:bookmarkStart w:id="59" w:name="lt_pId064"/>
      <w:r w:rsidR="00836219">
        <w:rPr>
          <w:color w:val="231F20"/>
          <w:lang w:val="fr-CA"/>
        </w:rPr>
        <w:t>Aucun chien de conduite n’est utilisé si les bovins n’ont nulle part où aller.</w:t>
      </w:r>
      <w:bookmarkEnd w:id="59"/>
    </w:p>
    <w:p w:rsidR="0007139D" w:rsidRPr="0007139D" w:rsidRDefault="0007139D" w:rsidP="0007139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0" w:name="lt_pId065"/>
      <w:r w:rsidRPr="0007139D">
        <w:rPr>
          <w:color w:val="231F20"/>
          <w:lang w:val="fr-CA"/>
        </w:rPr>
        <w:t xml:space="preserve">Assurer une traction </w:t>
      </w:r>
      <w:r>
        <w:rPr>
          <w:color w:val="231F20"/>
          <w:lang w:val="fr-CA"/>
        </w:rPr>
        <w:t xml:space="preserve">suffisante </w:t>
      </w:r>
      <w:r w:rsidRPr="0007139D">
        <w:rPr>
          <w:color w:val="231F20"/>
          <w:lang w:val="fr-CA"/>
        </w:rPr>
        <w:t xml:space="preserve">dans les aires de </w:t>
      </w:r>
      <w:r>
        <w:rPr>
          <w:color w:val="231F20"/>
          <w:lang w:val="fr-CA"/>
        </w:rPr>
        <w:t xml:space="preserve">chargement </w:t>
      </w:r>
      <w:r w:rsidR="00311D87">
        <w:rPr>
          <w:color w:val="231F20"/>
          <w:lang w:val="fr-CA"/>
        </w:rPr>
        <w:t xml:space="preserve">et de manipulation </w:t>
      </w:r>
      <w:r>
        <w:rPr>
          <w:color w:val="231F20"/>
          <w:lang w:val="fr-CA"/>
        </w:rPr>
        <w:t xml:space="preserve">pour éviter </w:t>
      </w:r>
      <w:r w:rsidRPr="0007139D">
        <w:rPr>
          <w:color w:val="231F20"/>
          <w:lang w:val="fr-CA"/>
        </w:rPr>
        <w:t>les glissades.</w:t>
      </w:r>
    </w:p>
    <w:p w:rsidR="00F20FD2" w:rsidRPr="005A41D2" w:rsidRDefault="00572882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1" w:name="lt_pId066"/>
      <w:bookmarkEnd w:id="60"/>
      <w:r w:rsidRPr="00C35F23">
        <w:rPr>
          <w:color w:val="231F20"/>
          <w:lang w:val="fr-CA"/>
        </w:rPr>
        <w:t>S</w:t>
      </w:r>
      <w:r w:rsidR="00C35F23" w:rsidRPr="00C35F23">
        <w:rPr>
          <w:color w:val="231F20"/>
          <w:lang w:val="fr-CA"/>
        </w:rPr>
        <w:t xml:space="preserve">’il y a présence d’aiguilles brisées, </w:t>
      </w:r>
      <w:r w:rsidR="00974D0A" w:rsidRPr="00C35F23">
        <w:rPr>
          <w:color w:val="231F20"/>
          <w:lang w:val="fr-CA"/>
        </w:rPr>
        <w:t xml:space="preserve">en </w:t>
      </w:r>
      <w:r w:rsidRPr="00C35F23">
        <w:rPr>
          <w:color w:val="231F20"/>
          <w:lang w:val="fr-CA"/>
        </w:rPr>
        <w:t>informe</w:t>
      </w:r>
      <w:r w:rsidR="00974D0A" w:rsidRPr="00C35F23">
        <w:rPr>
          <w:color w:val="231F20"/>
          <w:lang w:val="fr-CA"/>
        </w:rPr>
        <w:t>r</w:t>
      </w:r>
      <w:r w:rsidRPr="00C35F23">
        <w:rPr>
          <w:color w:val="231F20"/>
          <w:lang w:val="fr-CA"/>
        </w:rPr>
        <w:t xml:space="preserve"> le</w:t>
      </w:r>
      <w:r w:rsidR="007C274D" w:rsidRPr="00C35F23">
        <w:rPr>
          <w:color w:val="231F20"/>
          <w:lang w:val="fr-CA"/>
        </w:rPr>
        <w:t xml:space="preserve"> </w:t>
      </w:r>
      <w:r w:rsidR="001D3A12">
        <w:rPr>
          <w:color w:val="231F20"/>
          <w:lang w:val="fr-CA"/>
        </w:rPr>
        <w:t>nouveau</w:t>
      </w:r>
      <w:r w:rsidRPr="00C35F23">
        <w:rPr>
          <w:color w:val="231F20"/>
          <w:lang w:val="fr-CA"/>
        </w:rPr>
        <w:t xml:space="preserve"> </w:t>
      </w:r>
      <w:r w:rsidRPr="005A41D2">
        <w:rPr>
          <w:color w:val="231F20"/>
          <w:lang w:val="fr-CA"/>
        </w:rPr>
        <w:t>propriétaire et identifie</w:t>
      </w:r>
      <w:r w:rsidR="00974D0A" w:rsidRPr="005A41D2">
        <w:rPr>
          <w:color w:val="231F20"/>
          <w:lang w:val="fr-CA"/>
        </w:rPr>
        <w:t>r</w:t>
      </w:r>
      <w:r w:rsidRPr="005A41D2">
        <w:rPr>
          <w:color w:val="231F20"/>
          <w:lang w:val="fr-CA"/>
        </w:rPr>
        <w:t xml:space="preserve"> l’animal.</w:t>
      </w:r>
      <w:bookmarkEnd w:id="61"/>
    </w:p>
    <w:p w:rsidR="00F20FD2" w:rsidRPr="005A41D2" w:rsidRDefault="0008444E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2" w:name="lt_pId067"/>
      <w:r w:rsidRPr="005A41D2">
        <w:rPr>
          <w:color w:val="231F20"/>
          <w:lang w:val="fr-CA"/>
        </w:rPr>
        <w:t>Si d</w:t>
      </w:r>
      <w:r w:rsidR="00D62F7F" w:rsidRPr="005A41D2">
        <w:rPr>
          <w:color w:val="231F20"/>
          <w:lang w:val="fr-CA"/>
        </w:rPr>
        <w:t xml:space="preserve">es animaux sont expédiés avant la </w:t>
      </w:r>
      <w:r w:rsidR="007D65A1" w:rsidRPr="005A41D2">
        <w:rPr>
          <w:color w:val="231F20"/>
          <w:lang w:val="fr-CA"/>
        </w:rPr>
        <w:t>fin du délai d’attente</w:t>
      </w:r>
      <w:r w:rsidRPr="005A41D2">
        <w:rPr>
          <w:color w:val="231F20"/>
          <w:lang w:val="fr-CA"/>
        </w:rPr>
        <w:t xml:space="preserve"> par inadvertance</w:t>
      </w:r>
      <w:r w:rsidR="007D65A1" w:rsidRPr="005A41D2">
        <w:rPr>
          <w:color w:val="231F20"/>
          <w:lang w:val="fr-CA"/>
        </w:rPr>
        <w:t xml:space="preserve">, en informer </w:t>
      </w:r>
      <w:r w:rsidRPr="005A41D2">
        <w:rPr>
          <w:color w:val="231F20"/>
          <w:lang w:val="fr-CA"/>
        </w:rPr>
        <w:t>le nouveau</w:t>
      </w:r>
      <w:r w:rsidR="007D65A1" w:rsidRPr="005A41D2">
        <w:rPr>
          <w:color w:val="231F20"/>
          <w:lang w:val="fr-CA"/>
        </w:rPr>
        <w:t xml:space="preserve"> propriétaire ou l’abattoir, puis consigner </w:t>
      </w:r>
      <w:r w:rsidR="00D62F7F" w:rsidRPr="005A41D2">
        <w:rPr>
          <w:color w:val="231F20"/>
          <w:lang w:val="fr-CA"/>
        </w:rPr>
        <w:t>la date et l</w:t>
      </w:r>
      <w:r w:rsidR="00D425BA">
        <w:rPr>
          <w:color w:val="231F20"/>
          <w:lang w:val="fr-CA"/>
        </w:rPr>
        <w:t>e contenu</w:t>
      </w:r>
      <w:r w:rsidR="00D62F7F" w:rsidRPr="005A41D2">
        <w:rPr>
          <w:color w:val="231F20"/>
          <w:lang w:val="fr-CA"/>
        </w:rPr>
        <w:t xml:space="preserve"> de cette communication.</w:t>
      </w:r>
      <w:bookmarkEnd w:id="62"/>
    </w:p>
    <w:p w:rsidR="00F20FD2" w:rsidRPr="004D319C" w:rsidRDefault="0057587A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3" w:name="lt_pId068"/>
      <w:r>
        <w:rPr>
          <w:color w:val="231F20"/>
          <w:lang w:val="fr-CA"/>
        </w:rPr>
        <w:t xml:space="preserve">Ceux qui prennent les décisions d’expédition et de chargement savent </w:t>
      </w:r>
      <w:r w:rsidR="00B77EC4">
        <w:rPr>
          <w:color w:val="231F20"/>
          <w:lang w:val="fr-CA"/>
        </w:rPr>
        <w:t>reconnaître les cas où un bovin ne peut être chargé ou transporté.</w:t>
      </w:r>
      <w:bookmarkEnd w:id="63"/>
    </w:p>
    <w:p w:rsidR="00F20FD2" w:rsidRPr="004D319C" w:rsidRDefault="00941B51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4" w:name="lt_pId069"/>
      <w:r>
        <w:rPr>
          <w:color w:val="231F20"/>
          <w:lang w:val="fr-CA"/>
        </w:rPr>
        <w:t xml:space="preserve">Les camions transportant les bovins sont bien ventilés et offrent une protection contre les </w:t>
      </w:r>
      <w:r w:rsidR="00395D47">
        <w:rPr>
          <w:color w:val="231F20"/>
          <w:lang w:val="fr-CA"/>
        </w:rPr>
        <w:t>conditions météo extrêmes</w:t>
      </w:r>
      <w:bookmarkEnd w:id="64"/>
      <w:r w:rsidR="005415AD">
        <w:rPr>
          <w:color w:val="231F20"/>
          <w:lang w:val="fr-CA"/>
        </w:rPr>
        <w:t>.</w:t>
      </w:r>
    </w:p>
    <w:p w:rsidR="00F20FD2" w:rsidRPr="004D319C" w:rsidRDefault="00F20FD2">
      <w:pPr>
        <w:pStyle w:val="BodyText"/>
        <w:spacing w:before="2"/>
        <w:ind w:left="0" w:firstLine="0"/>
        <w:rPr>
          <w:sz w:val="15"/>
          <w:lang w:val="fr-CA"/>
        </w:rPr>
      </w:pPr>
    </w:p>
    <w:p w:rsidR="00F20FD2" w:rsidRPr="004D319C" w:rsidRDefault="00F50EC4" w:rsidP="00F360B4">
      <w:pPr>
        <w:pStyle w:val="Titre11"/>
        <w:tabs>
          <w:tab w:val="left" w:pos="993"/>
        </w:tabs>
        <w:ind w:right="0"/>
        <w:rPr>
          <w:lang w:val="fr-CA"/>
        </w:rPr>
      </w:pPr>
      <w:r>
        <w:rPr>
          <w:lang w:val="fr-CA"/>
        </w:rPr>
        <w:pict>
          <v:line id="_x0000_s1046" style="position:absolute;left:0;text-align:left;z-index:251665408;mso-position-horizontal-relative:page" from="36pt,-2.45pt" to="300pt,-2.45pt" strokecolor="#231f20" strokeweight=".5pt">
            <w10:wrap anchorx="page"/>
          </v:line>
        </w:pict>
      </w:r>
      <w:r>
        <w:rPr>
          <w:lang w:val="fr-CA"/>
        </w:rPr>
        <w:pict>
          <v:line id="_x0000_s1047" style="position:absolute;left:0;text-align:left;z-index:251666432;mso-position-horizontal-relative:page" from="36pt,16.05pt" to="300pt,16.05pt" strokecolor="#231f20" strokeweight=".5pt">
            <w10:wrap anchorx="page"/>
          </v:line>
        </w:pict>
      </w:r>
      <w:bookmarkStart w:id="65" w:name="lt_pId070"/>
      <w:r w:rsidR="001A76C8" w:rsidRPr="00F360B4">
        <w:rPr>
          <w:color w:val="231F20"/>
          <w:lang w:val="fr-CA"/>
        </w:rPr>
        <w:t>PEN </w:t>
      </w:r>
      <w:r w:rsidR="00DB54ED" w:rsidRPr="00F360B4">
        <w:rPr>
          <w:color w:val="231F20"/>
          <w:lang w:val="fr-CA"/>
        </w:rPr>
        <w:t>4</w:t>
      </w:r>
      <w:bookmarkEnd w:id="65"/>
      <w:r w:rsidR="00DB54ED" w:rsidRPr="00F360B4">
        <w:rPr>
          <w:color w:val="231F20"/>
          <w:lang w:val="fr-CA"/>
        </w:rPr>
        <w:tab/>
      </w:r>
      <w:bookmarkStart w:id="66" w:name="lt_pId071"/>
      <w:r w:rsidR="00BC13D6" w:rsidRPr="00F360B4">
        <w:rPr>
          <w:color w:val="231F20"/>
          <w:lang w:val="fr-CA"/>
        </w:rPr>
        <w:t>Contrôle des pesticides et fumier</w:t>
      </w:r>
      <w:bookmarkEnd w:id="66"/>
    </w:p>
    <w:p w:rsidR="00F20FD2" w:rsidRPr="004D319C" w:rsidRDefault="00F20FD2">
      <w:pPr>
        <w:pStyle w:val="BodyText"/>
        <w:spacing w:before="11"/>
        <w:ind w:left="0" w:firstLine="0"/>
        <w:rPr>
          <w:rFonts w:ascii="Raleway Light"/>
          <w:sz w:val="22"/>
          <w:lang w:val="fr-CA"/>
        </w:rPr>
      </w:pPr>
    </w:p>
    <w:p w:rsidR="00F20FD2" w:rsidRPr="007D51B4" w:rsidRDefault="009139FD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7" w:name="lt_pId072"/>
      <w:r w:rsidRPr="007D51B4">
        <w:rPr>
          <w:color w:val="231F20"/>
          <w:lang w:val="fr-CA"/>
        </w:rPr>
        <w:t>Le fumier est entreposé et</w:t>
      </w:r>
      <w:r w:rsidR="007C274D" w:rsidRPr="007D51B4">
        <w:rPr>
          <w:color w:val="231F20"/>
          <w:lang w:val="fr-CA"/>
        </w:rPr>
        <w:t xml:space="preserve"> </w:t>
      </w:r>
      <w:r w:rsidRPr="007D51B4">
        <w:rPr>
          <w:color w:val="231F20"/>
          <w:lang w:val="fr-CA"/>
        </w:rPr>
        <w:t xml:space="preserve">utilisé de façon à bonifier le sol et à prévenir la lixiviation excessive </w:t>
      </w:r>
      <w:r w:rsidR="00053EE9" w:rsidRPr="007D51B4">
        <w:rPr>
          <w:color w:val="231F20"/>
          <w:lang w:val="fr-CA"/>
        </w:rPr>
        <w:t xml:space="preserve">de nutriments </w:t>
      </w:r>
      <w:r w:rsidRPr="007D51B4">
        <w:rPr>
          <w:color w:val="231F20"/>
          <w:lang w:val="fr-CA"/>
        </w:rPr>
        <w:t>dans les plans d’eau</w:t>
      </w:r>
      <w:r w:rsidR="00E5136F" w:rsidRPr="007D51B4">
        <w:rPr>
          <w:color w:val="231F20"/>
          <w:lang w:val="fr-CA"/>
        </w:rPr>
        <w:t xml:space="preserve"> et les eaux souterraines</w:t>
      </w:r>
      <w:r w:rsidRPr="007D51B4">
        <w:rPr>
          <w:color w:val="231F20"/>
          <w:lang w:val="fr-CA"/>
        </w:rPr>
        <w:t>.</w:t>
      </w:r>
      <w:bookmarkEnd w:id="67"/>
    </w:p>
    <w:p w:rsidR="00F20FD2" w:rsidRPr="008379DE" w:rsidRDefault="00442124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8" w:name="lt_pId073"/>
      <w:r w:rsidRPr="008379DE">
        <w:rPr>
          <w:color w:val="231F20"/>
          <w:lang w:val="fr-CA"/>
        </w:rPr>
        <w:t>Les herbicides, les pesticides, les solvants, les semences traitées et les produits pétrochimiques sont entreposés, utili</w:t>
      </w:r>
      <w:r w:rsidR="001F55E5">
        <w:rPr>
          <w:color w:val="231F20"/>
          <w:lang w:val="fr-CA"/>
        </w:rPr>
        <w:t>sés et éliminés</w:t>
      </w:r>
      <w:r w:rsidRPr="008379DE">
        <w:rPr>
          <w:color w:val="231F20"/>
          <w:lang w:val="fr-CA"/>
        </w:rPr>
        <w:t xml:space="preserve"> de façon à éviter la contamination des aliments et de l’eau des bovins.</w:t>
      </w:r>
      <w:bookmarkEnd w:id="68"/>
    </w:p>
    <w:p w:rsidR="00F20FD2" w:rsidRPr="0042297B" w:rsidRDefault="0042297B" w:rsidP="0042297B">
      <w:pPr>
        <w:pStyle w:val="BodyText"/>
        <w:keepNext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69" w:name="lt_pId074"/>
      <w:r>
        <w:rPr>
          <w:color w:val="231F20"/>
          <w:lang w:val="fr-CA"/>
        </w:rPr>
        <w:br w:type="column"/>
      </w:r>
      <w:r w:rsidRPr="008379DE">
        <w:rPr>
          <w:color w:val="231F20"/>
          <w:lang w:val="fr-CA"/>
        </w:rPr>
        <w:t xml:space="preserve">Les enclos des animaux destinés à l’abattage sont nettoyés </w:t>
      </w:r>
      <w:r w:rsidR="00167EE3" w:rsidRPr="00E84969">
        <w:rPr>
          <w:color w:val="231F20"/>
          <w:lang w:val="fr-CA"/>
        </w:rPr>
        <w:t>au moins une fois par année.</w:t>
      </w:r>
      <w:bookmarkEnd w:id="69"/>
      <w:r w:rsidR="00EC1982" w:rsidRPr="00E84969">
        <w:rPr>
          <w:rFonts w:ascii="Raleway Light"/>
          <w:sz w:val="2"/>
          <w:lang w:val="fr-CA"/>
        </w:rPr>
        <w:t xml:space="preserve"> </w:t>
      </w:r>
    </w:p>
    <w:p w:rsidR="0042297B" w:rsidRPr="00E84969" w:rsidRDefault="0042297B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70" w:name="lt_pId053"/>
      <w:r>
        <w:rPr>
          <w:color w:val="231F20"/>
          <w:lang w:val="fr-CA"/>
        </w:rPr>
        <w:t>Les gens savent quoi faire en cas de déversement accidentel de produits chimiques et ont ce qu’il faut pour nettoyer ou contenir le tout, selon le cas.</w:t>
      </w:r>
      <w:bookmarkEnd w:id="70"/>
    </w:p>
    <w:bookmarkStart w:id="71" w:name="lt_pId075"/>
    <w:p w:rsidR="00F20FD2" w:rsidRPr="004D319C" w:rsidRDefault="0042297B" w:rsidP="00EC1982">
      <w:pPr>
        <w:spacing w:before="90"/>
        <w:ind w:left="120" w:right="250"/>
        <w:rPr>
          <w:rFonts w:ascii="Raleway Light"/>
          <w:sz w:val="18"/>
          <w:lang w:val="fr-CA"/>
        </w:rPr>
      </w:pPr>
      <w:r>
        <w:rPr>
          <w:rFonts w:ascii="Raleway Light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610676C" wp14:editId="5E5C6250">
                <wp:extent cx="3276600" cy="59055"/>
                <wp:effectExtent l="0" t="0" r="19050" b="0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59055"/>
                          <a:chOff x="0" y="0"/>
                          <a:chExt cx="5290" cy="10"/>
                        </a:xfrm>
                      </wpg:grpSpPr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BE2B3" id="Groupe 12" o:spid="_x0000_s1026" style="width:258pt;height:4.6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">
                <v:line id="Line 35" o:spid="_x0000_s1027" style="position:absolute;visibility:visible;mso-wrap-style:square" from="5,5" to="5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w10:anchorlock/>
              </v:group>
            </w:pict>
          </mc:Fallback>
        </mc:AlternateContent>
      </w:r>
      <w:r w:rsidR="00C356C8">
        <w:rPr>
          <w:rFonts w:ascii="Raleway Light"/>
          <w:color w:val="231F20"/>
          <w:sz w:val="18"/>
          <w:lang w:val="fr-CA"/>
        </w:rPr>
        <w:t>PEN</w:t>
      </w:r>
      <w:r w:rsidR="00C356C8">
        <w:rPr>
          <w:rFonts w:ascii="Raleway Light"/>
          <w:color w:val="231F20"/>
          <w:sz w:val="18"/>
          <w:lang w:val="fr-CA"/>
        </w:rPr>
        <w:t> </w:t>
      </w:r>
      <w:r w:rsidR="00DB54ED" w:rsidRPr="004D319C">
        <w:rPr>
          <w:rFonts w:ascii="Raleway Light"/>
          <w:color w:val="231F20"/>
          <w:sz w:val="18"/>
          <w:lang w:val="fr-CA"/>
        </w:rPr>
        <w:t xml:space="preserve">4 </w:t>
      </w:r>
      <w:r w:rsidR="00C356C8">
        <w:rPr>
          <w:rFonts w:ascii="Raleway Light"/>
          <w:color w:val="231F20"/>
          <w:sz w:val="18"/>
          <w:lang w:val="fr-CA"/>
        </w:rPr>
        <w:t>–</w:t>
      </w:r>
      <w:r w:rsidR="00C356C8">
        <w:rPr>
          <w:rFonts w:ascii="Raleway Light"/>
          <w:color w:val="231F20"/>
          <w:sz w:val="18"/>
          <w:lang w:val="fr-CA"/>
        </w:rPr>
        <w:t xml:space="preserve"> seulement si l</w:t>
      </w:r>
      <w:r w:rsidR="00C356C8">
        <w:rPr>
          <w:rFonts w:ascii="Raleway Light"/>
          <w:color w:val="231F20"/>
          <w:sz w:val="18"/>
          <w:lang w:val="fr-CA"/>
        </w:rPr>
        <w:t>’</w:t>
      </w:r>
      <w:r w:rsidR="00C356C8">
        <w:rPr>
          <w:rFonts w:ascii="Raleway Light"/>
          <w:color w:val="231F20"/>
          <w:sz w:val="18"/>
          <w:lang w:val="fr-CA"/>
        </w:rPr>
        <w:t xml:space="preserve">exploitation utilise des </w:t>
      </w:r>
      <w:bookmarkEnd w:id="71"/>
      <w:r w:rsidR="00C356C8">
        <w:rPr>
          <w:rFonts w:ascii="Raleway Light"/>
          <w:color w:val="231F20"/>
          <w:sz w:val="18"/>
          <w:lang w:val="fr-CA"/>
        </w:rPr>
        <w:t>produits phytosanitaires</w:t>
      </w:r>
    </w:p>
    <w:p w:rsidR="00F20FD2" w:rsidRPr="004D319C" w:rsidRDefault="00EC1982">
      <w:pPr>
        <w:pStyle w:val="BodyText"/>
        <w:spacing w:before="3"/>
        <w:ind w:left="0" w:firstLine="0"/>
        <w:rPr>
          <w:rFonts w:ascii="Raleway Light"/>
          <w:sz w:val="23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AA964" wp14:editId="58613852">
                <wp:simplePos x="0" y="0"/>
                <wp:positionH relativeFrom="column">
                  <wp:posOffset>69906</wp:posOffset>
                </wp:positionH>
                <wp:positionV relativeFrom="paragraph">
                  <wp:posOffset>31115</wp:posOffset>
                </wp:positionV>
                <wp:extent cx="3350895" cy="0"/>
                <wp:effectExtent l="0" t="0" r="20955" b="1905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42253" id="Line 3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.45pt" to="269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FWFAIAACkEAAAOAAAAZHJzL2Uyb0RvYy54bWysU8GO2jAQvVfqP1i+QxIC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" strokecolor="#231f20" strokeweight=".5pt"/>
            </w:pict>
          </mc:Fallback>
        </mc:AlternateContent>
      </w:r>
    </w:p>
    <w:p w:rsidR="00F20FD2" w:rsidRPr="00DC408A" w:rsidRDefault="00BA3B4A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72" w:name="lt_pId076"/>
      <w:r w:rsidRPr="00314324">
        <w:rPr>
          <w:color w:val="231F20"/>
          <w:lang w:val="fr-CA"/>
        </w:rPr>
        <w:t xml:space="preserve">Les herbicides et les pesticides utilisés </w:t>
      </w:r>
      <w:r w:rsidR="00C109AB" w:rsidRPr="00314324">
        <w:rPr>
          <w:color w:val="231F20"/>
          <w:lang w:val="fr-CA"/>
        </w:rPr>
        <w:t>dans les pâturages ou les champs de foin</w:t>
      </w:r>
      <w:r w:rsidRPr="00314324">
        <w:rPr>
          <w:color w:val="231F20"/>
          <w:lang w:val="fr-CA"/>
        </w:rPr>
        <w:t xml:space="preserve"> sont appliqués selon le mode d’emploi de </w:t>
      </w:r>
      <w:r w:rsidRPr="00DC408A">
        <w:rPr>
          <w:color w:val="231F20"/>
          <w:lang w:val="fr-CA"/>
        </w:rPr>
        <w:t>l’étiquette, et leur utilisation est consignée.</w:t>
      </w:r>
      <w:bookmarkEnd w:id="72"/>
    </w:p>
    <w:p w:rsidR="00F20FD2" w:rsidRPr="00DC408A" w:rsidRDefault="009611CD" w:rsidP="008E773D">
      <w:pPr>
        <w:pStyle w:val="BodyText"/>
        <w:numPr>
          <w:ilvl w:val="0"/>
          <w:numId w:val="2"/>
        </w:numPr>
        <w:spacing w:before="0" w:after="100"/>
        <w:ind w:left="426" w:right="342" w:hanging="284"/>
        <w:rPr>
          <w:color w:val="231F20"/>
          <w:lang w:val="fr-CA"/>
        </w:rPr>
      </w:pPr>
      <w:bookmarkStart w:id="73" w:name="lt_pId077"/>
      <w:r w:rsidRPr="00DC408A">
        <w:rPr>
          <w:color w:val="231F20"/>
          <w:lang w:val="fr-CA"/>
        </w:rPr>
        <w:t>Vérifier</w:t>
      </w:r>
      <w:r w:rsidR="00354DC3" w:rsidRPr="00DC408A">
        <w:rPr>
          <w:color w:val="231F20"/>
          <w:lang w:val="fr-CA"/>
        </w:rPr>
        <w:t xml:space="preserve"> le</w:t>
      </w:r>
      <w:r w:rsidR="001110CE">
        <w:rPr>
          <w:color w:val="231F20"/>
          <w:lang w:val="fr-CA"/>
        </w:rPr>
        <w:t>s</w:t>
      </w:r>
      <w:r w:rsidR="00354DC3" w:rsidRPr="00DC408A">
        <w:rPr>
          <w:color w:val="231F20"/>
          <w:lang w:val="fr-CA"/>
        </w:rPr>
        <w:t xml:space="preserve"> r</w:t>
      </w:r>
      <w:r w:rsidR="00DC7C91" w:rsidRPr="00DC408A">
        <w:rPr>
          <w:color w:val="231F20"/>
          <w:lang w:val="fr-CA"/>
        </w:rPr>
        <w:t>egistre</w:t>
      </w:r>
      <w:r w:rsidR="001110CE">
        <w:rPr>
          <w:color w:val="231F20"/>
          <w:lang w:val="fr-CA"/>
        </w:rPr>
        <w:t>s</w:t>
      </w:r>
      <w:r w:rsidR="00DC7C91" w:rsidRPr="00DC408A">
        <w:rPr>
          <w:color w:val="231F20"/>
          <w:lang w:val="fr-CA"/>
        </w:rPr>
        <w:t xml:space="preserve"> d’utilisation d’herbicides avant </w:t>
      </w:r>
      <w:r w:rsidR="001C2E3F">
        <w:rPr>
          <w:color w:val="231F20"/>
          <w:lang w:val="fr-CA"/>
        </w:rPr>
        <w:t xml:space="preserve">que les bovins aient </w:t>
      </w:r>
      <w:r w:rsidR="00DC7C91" w:rsidRPr="00DC408A">
        <w:rPr>
          <w:color w:val="231F20"/>
          <w:lang w:val="fr-CA"/>
        </w:rPr>
        <w:t xml:space="preserve">accès </w:t>
      </w:r>
      <w:r w:rsidR="001C2E3F">
        <w:rPr>
          <w:color w:val="231F20"/>
          <w:lang w:val="fr-CA"/>
        </w:rPr>
        <w:t>aux</w:t>
      </w:r>
      <w:r w:rsidR="007C274D" w:rsidRPr="00DC408A">
        <w:rPr>
          <w:color w:val="231F20"/>
          <w:lang w:val="fr-CA"/>
        </w:rPr>
        <w:t xml:space="preserve"> </w:t>
      </w:r>
      <w:r w:rsidR="00354DC3" w:rsidRPr="00DC408A">
        <w:rPr>
          <w:color w:val="231F20"/>
          <w:lang w:val="fr-CA"/>
        </w:rPr>
        <w:t>pâturages</w:t>
      </w:r>
      <w:r w:rsidR="00DC7C91" w:rsidRPr="00DC408A">
        <w:rPr>
          <w:color w:val="231F20"/>
          <w:lang w:val="fr-CA"/>
        </w:rPr>
        <w:t>.</w:t>
      </w:r>
      <w:bookmarkEnd w:id="73"/>
    </w:p>
    <w:p w:rsidR="00E13278" w:rsidRPr="0042297B" w:rsidRDefault="004E0F3A" w:rsidP="0042297B">
      <w:pPr>
        <w:pStyle w:val="BodyText"/>
        <w:numPr>
          <w:ilvl w:val="0"/>
          <w:numId w:val="2"/>
        </w:numPr>
        <w:spacing w:before="0" w:after="100"/>
        <w:ind w:left="426" w:right="342" w:hanging="284"/>
        <w:rPr>
          <w:color w:val="231F20"/>
          <w:lang w:val="fr-CA"/>
        </w:rPr>
      </w:pPr>
      <w:bookmarkStart w:id="74" w:name="lt_pId078"/>
      <w:r w:rsidRPr="00221BFA">
        <w:rPr>
          <w:color w:val="231F20"/>
          <w:lang w:val="fr-CA"/>
        </w:rPr>
        <w:t xml:space="preserve">Si </w:t>
      </w:r>
      <w:r w:rsidR="00221BFA">
        <w:rPr>
          <w:color w:val="231F20"/>
          <w:lang w:val="fr-CA"/>
        </w:rPr>
        <w:t>d</w:t>
      </w:r>
      <w:r w:rsidRPr="00221BFA">
        <w:rPr>
          <w:color w:val="231F20"/>
          <w:lang w:val="fr-CA"/>
        </w:rPr>
        <w:t>es animaux ont possi</w:t>
      </w:r>
      <w:r w:rsidR="0079275A" w:rsidRPr="00221BFA">
        <w:rPr>
          <w:color w:val="231F20"/>
          <w:lang w:val="fr-CA"/>
        </w:rPr>
        <w:t>blement été exposés, communiquer</w:t>
      </w:r>
      <w:r w:rsidRPr="00221BFA">
        <w:rPr>
          <w:color w:val="231F20"/>
          <w:lang w:val="fr-CA"/>
        </w:rPr>
        <w:t xml:space="preserve"> avec un expert (ex.</w:t>
      </w:r>
      <w:r w:rsidR="00BA286A">
        <w:rPr>
          <w:color w:val="231F20"/>
          <w:lang w:val="fr-CA"/>
        </w:rPr>
        <w:t> </w:t>
      </w:r>
      <w:r w:rsidRPr="00221BFA">
        <w:rPr>
          <w:color w:val="231F20"/>
          <w:lang w:val="fr-CA"/>
        </w:rPr>
        <w:t xml:space="preserve">: </w:t>
      </w:r>
      <w:r w:rsidR="0016030E">
        <w:rPr>
          <w:color w:val="231F20"/>
          <w:lang w:val="fr-CA"/>
        </w:rPr>
        <w:t>v</w:t>
      </w:r>
      <w:r w:rsidRPr="00221BFA">
        <w:rPr>
          <w:color w:val="231F20"/>
          <w:lang w:val="fr-CA"/>
        </w:rPr>
        <w:t xml:space="preserve">étérinaire ou toxicologue) pour </w:t>
      </w:r>
      <w:r w:rsidR="001F5C1B">
        <w:rPr>
          <w:color w:val="231F20"/>
          <w:lang w:val="fr-CA"/>
        </w:rPr>
        <w:t>savoir quoi faire</w:t>
      </w:r>
      <w:r w:rsidRPr="00221BFA">
        <w:rPr>
          <w:color w:val="231F20"/>
          <w:lang w:val="fr-CA"/>
        </w:rPr>
        <w:t xml:space="preserve">. </w:t>
      </w:r>
      <w:r w:rsidR="00B34F74" w:rsidRPr="00221BFA">
        <w:rPr>
          <w:color w:val="231F20"/>
          <w:lang w:val="fr-CA"/>
        </w:rPr>
        <w:t>Consigner</w:t>
      </w:r>
      <w:r w:rsidR="007C274D" w:rsidRPr="00221BFA">
        <w:rPr>
          <w:color w:val="231F20"/>
          <w:lang w:val="fr-CA"/>
        </w:rPr>
        <w:t xml:space="preserve"> </w:t>
      </w:r>
      <w:r w:rsidRPr="00221BFA">
        <w:rPr>
          <w:color w:val="231F20"/>
          <w:lang w:val="fr-CA"/>
        </w:rPr>
        <w:t xml:space="preserve">les </w:t>
      </w:r>
      <w:r w:rsidR="00B34F74" w:rsidRPr="00221BFA">
        <w:rPr>
          <w:color w:val="231F20"/>
          <w:lang w:val="fr-CA"/>
        </w:rPr>
        <w:t>mesures</w:t>
      </w:r>
      <w:r w:rsidRPr="00221BFA">
        <w:rPr>
          <w:color w:val="231F20"/>
          <w:lang w:val="fr-CA"/>
        </w:rPr>
        <w:t xml:space="preserve"> prises.</w:t>
      </w:r>
      <w:bookmarkEnd w:id="74"/>
    </w:p>
    <w:p w:rsidR="00F20FD2" w:rsidRPr="004D319C" w:rsidRDefault="00DB54ED" w:rsidP="0060546D">
      <w:pPr>
        <w:pStyle w:val="Titre11"/>
        <w:tabs>
          <w:tab w:val="left" w:pos="993"/>
        </w:tabs>
        <w:spacing w:before="12"/>
        <w:rPr>
          <w:lang w:val="fr-CA"/>
        </w:rPr>
      </w:pPr>
      <w:r w:rsidRPr="004D319C">
        <w:rPr>
          <w:lang w:val="fr-CA"/>
        </w:rPr>
        <w:br w:type="column"/>
      </w:r>
      <w:bookmarkStart w:id="75" w:name="lt_pId080"/>
      <w:r w:rsidR="006C1503">
        <w:rPr>
          <w:noProof/>
          <w:sz w:val="2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7F54D1" wp14:editId="20E5AC65">
                <wp:simplePos x="0" y="0"/>
                <wp:positionH relativeFrom="column">
                  <wp:posOffset>3592195</wp:posOffset>
                </wp:positionH>
                <wp:positionV relativeFrom="paragraph">
                  <wp:posOffset>99695</wp:posOffset>
                </wp:positionV>
                <wp:extent cx="3276600" cy="5715"/>
                <wp:effectExtent l="0" t="0" r="19050" b="13335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5715"/>
                          <a:chOff x="0" y="0"/>
                          <a:chExt cx="5290" cy="10"/>
                        </a:xfrm>
                      </wpg:grpSpPr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3C428" id="Groupe 6" o:spid="_x0000_s1026" style="position:absolute;margin-left:282.85pt;margin-top:7.85pt;width:258pt;height:.45pt;z-index:251676672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">
                <v:line id="Line 35" o:spid="_x0000_s1027" style="position:absolute;visibility:visible;mso-wrap-style:square" from="5,5" to="5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w10:wrap type="through"/>
              </v:group>
            </w:pict>
          </mc:Fallback>
        </mc:AlternateContent>
      </w:r>
      <w:r w:rsidR="00756613" w:rsidRPr="0060546D">
        <w:rPr>
          <w:color w:val="231F20"/>
          <w:lang w:val="fr-CA"/>
        </w:rPr>
        <w:t>PEN 5</w:t>
      </w:r>
      <w:bookmarkEnd w:id="75"/>
      <w:r w:rsidRPr="0060546D">
        <w:rPr>
          <w:color w:val="231F20"/>
          <w:lang w:val="fr-CA"/>
        </w:rPr>
        <w:tab/>
      </w:r>
      <w:bookmarkStart w:id="76" w:name="lt_pId081"/>
      <w:r w:rsidR="00654806" w:rsidRPr="0060546D">
        <w:rPr>
          <w:color w:val="231F20"/>
          <w:lang w:val="fr-CA"/>
        </w:rPr>
        <w:t>Formation et communication</w:t>
      </w:r>
      <w:bookmarkEnd w:id="76"/>
    </w:p>
    <w:p w:rsidR="00F20FD2" w:rsidRPr="004D319C" w:rsidRDefault="00F20FD2">
      <w:pPr>
        <w:pStyle w:val="BodyText"/>
        <w:spacing w:before="10"/>
        <w:ind w:left="0" w:firstLine="0"/>
        <w:rPr>
          <w:rFonts w:ascii="Raleway Light"/>
          <w:sz w:val="2"/>
          <w:lang w:val="fr-CA"/>
        </w:rPr>
      </w:pPr>
    </w:p>
    <w:p w:rsidR="00F20FD2" w:rsidRPr="004D319C" w:rsidRDefault="00F50EC4">
      <w:pPr>
        <w:pStyle w:val="BodyText"/>
        <w:spacing w:before="0" w:line="20" w:lineRule="exact"/>
        <w:ind w:left="115" w:firstLine="0"/>
        <w:rPr>
          <w:rFonts w:ascii="Raleway Light"/>
          <w:sz w:val="2"/>
          <w:lang w:val="fr-CA"/>
        </w:rPr>
      </w:pPr>
      <w:r>
        <w:rPr>
          <w:rFonts w:ascii="Raleway Light"/>
          <w:sz w:val="2"/>
          <w:lang w:val="fr-CA"/>
        </w:rPr>
      </w:r>
      <w:r>
        <w:rPr>
          <w:rFonts w:ascii="Raleway Light"/>
          <w:sz w:val="2"/>
          <w:lang w:val="fr-CA"/>
        </w:rPr>
        <w:pict>
          <v:group id="_x0000_s1050" style="width:264.5pt;height:.5pt;mso-position-horizontal-relative:char;mso-position-vertical-relative:line" coordsize="5290,10">
            <v:line id="_x0000_s1051" style="position:absolute" from="5,5" to="5285,5" strokecolor="#231f20" strokeweight=".5pt"/>
            <w10:wrap type="none"/>
            <w10:anchorlock/>
          </v:group>
        </w:pict>
      </w:r>
    </w:p>
    <w:bookmarkStart w:id="77" w:name="lt_pId082"/>
    <w:p w:rsidR="00F20FD2" w:rsidRPr="00DC4066" w:rsidRDefault="006C1503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sz w:val="18"/>
          <w:lang w:val="fr-CA"/>
        </w:rPr>
      </w:pPr>
      <w:r>
        <w:rPr>
          <w:rFonts w:ascii="Raleway Light"/>
          <w:noProof/>
          <w:sz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7CF3A1" wp14:editId="549B0E86">
                <wp:simplePos x="0" y="0"/>
                <wp:positionH relativeFrom="column">
                  <wp:posOffset>3594735</wp:posOffset>
                </wp:positionH>
                <wp:positionV relativeFrom="paragraph">
                  <wp:posOffset>116840</wp:posOffset>
                </wp:positionV>
                <wp:extent cx="3276600" cy="5715"/>
                <wp:effectExtent l="0" t="0" r="19050" b="13335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5715"/>
                          <a:chOff x="0" y="0"/>
                          <a:chExt cx="5290" cy="10"/>
                        </a:xfrm>
                      </wpg:grpSpPr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8E26E" id="Groupe 4" o:spid="_x0000_s1026" style="position:absolute;margin-left:283.05pt;margin-top:9.2pt;width:258pt;height:.45pt;z-index:251674624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">
                <v:line id="Line 35" o:spid="_x0000_s1027" style="position:absolute;visibility:visible;mso-wrap-style:square" from="5,5" to="5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w10:wrap type="through"/>
              </v:group>
            </w:pict>
          </mc:Fallback>
        </mc:AlternateContent>
      </w:r>
      <w:r w:rsidR="00F254B8" w:rsidRPr="00DC4066">
        <w:rPr>
          <w:color w:val="231F20"/>
          <w:lang w:val="fr-CA"/>
        </w:rPr>
        <w:t xml:space="preserve">Une personne de l’exploitation bovine a </w:t>
      </w:r>
      <w:r w:rsidR="00C820BA">
        <w:rPr>
          <w:color w:val="231F20"/>
          <w:lang w:val="fr-CA"/>
        </w:rPr>
        <w:t>reçu</w:t>
      </w:r>
      <w:r w:rsidR="00F254B8" w:rsidRPr="00DC4066">
        <w:rPr>
          <w:color w:val="231F20"/>
          <w:lang w:val="fr-CA"/>
        </w:rPr>
        <w:t xml:space="preserve"> </w:t>
      </w:r>
      <w:r w:rsidR="002571D0">
        <w:rPr>
          <w:color w:val="231F20"/>
          <w:lang w:val="fr-CA"/>
        </w:rPr>
        <w:t>une</w:t>
      </w:r>
      <w:r w:rsidR="00F254B8" w:rsidRPr="00DC4066">
        <w:rPr>
          <w:color w:val="231F20"/>
          <w:lang w:val="fr-CA"/>
        </w:rPr>
        <w:t xml:space="preserve"> formation sur le programme VBP</w:t>
      </w:r>
      <w:r w:rsidR="00936F58">
        <w:rPr>
          <w:color w:val="231F20"/>
          <w:lang w:val="fr-CA"/>
        </w:rPr>
        <w:t>+</w:t>
      </w:r>
      <w:r w:rsidR="00F254B8" w:rsidRPr="00DC4066">
        <w:rPr>
          <w:color w:val="231F20"/>
          <w:lang w:val="fr-CA"/>
        </w:rPr>
        <w:t xml:space="preserve"> et est mise au courant de toute nouvelle exigence applicable.</w:t>
      </w:r>
      <w:bookmarkEnd w:id="77"/>
    </w:p>
    <w:p w:rsidR="00F20FD2" w:rsidRPr="00A1369A" w:rsidRDefault="00C86329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78" w:name="lt_pId083"/>
      <w:r w:rsidRPr="00DC4066">
        <w:rPr>
          <w:color w:val="231F20"/>
          <w:lang w:val="fr-CA"/>
        </w:rPr>
        <w:t xml:space="preserve">Les membres de la famille et du personnel comprennent leurs tâches respectives </w:t>
      </w:r>
      <w:r w:rsidR="005742C1" w:rsidRPr="00DC4066">
        <w:rPr>
          <w:color w:val="231F20"/>
          <w:lang w:val="fr-CA"/>
        </w:rPr>
        <w:t>associées aux</w:t>
      </w:r>
      <w:r w:rsidRPr="00DC4066">
        <w:rPr>
          <w:color w:val="231F20"/>
          <w:lang w:val="fr-CA"/>
        </w:rPr>
        <w:t xml:space="preserve"> PEN et </w:t>
      </w:r>
      <w:r w:rsidR="005742C1" w:rsidRPr="00DC4066">
        <w:rPr>
          <w:color w:val="231F20"/>
          <w:lang w:val="fr-CA"/>
        </w:rPr>
        <w:t>aux</w:t>
      </w:r>
      <w:r w:rsidRPr="00DC4066">
        <w:rPr>
          <w:color w:val="231F20"/>
          <w:lang w:val="fr-CA"/>
        </w:rPr>
        <w:t xml:space="preserve"> exigences </w:t>
      </w:r>
      <w:r w:rsidRPr="00A1369A">
        <w:rPr>
          <w:color w:val="231F20"/>
          <w:lang w:val="fr-CA"/>
        </w:rPr>
        <w:t>du programme VBP</w:t>
      </w:r>
      <w:r w:rsidR="00010104">
        <w:rPr>
          <w:color w:val="231F20"/>
          <w:lang w:val="fr-CA"/>
        </w:rPr>
        <w:t>+</w:t>
      </w:r>
      <w:r w:rsidRPr="00A1369A">
        <w:rPr>
          <w:color w:val="231F20"/>
          <w:lang w:val="fr-CA"/>
        </w:rPr>
        <w:t>.</w:t>
      </w:r>
      <w:bookmarkEnd w:id="78"/>
      <w:r w:rsidR="00DB54ED" w:rsidRPr="00A1369A">
        <w:rPr>
          <w:color w:val="231F20"/>
          <w:lang w:val="fr-CA"/>
        </w:rPr>
        <w:t xml:space="preserve"> </w:t>
      </w:r>
      <w:bookmarkStart w:id="79" w:name="lt_pId084"/>
      <w:r w:rsidR="003838CC" w:rsidRPr="00A1369A">
        <w:rPr>
          <w:color w:val="231F20"/>
          <w:lang w:val="fr-CA"/>
        </w:rPr>
        <w:t xml:space="preserve">Toute erreur est </w:t>
      </w:r>
      <w:r w:rsidR="00745BD0" w:rsidRPr="00A1369A">
        <w:rPr>
          <w:color w:val="231F20"/>
          <w:lang w:val="fr-CA"/>
        </w:rPr>
        <w:t>communiquée</w:t>
      </w:r>
      <w:r w:rsidR="003838CC" w:rsidRPr="00A1369A">
        <w:rPr>
          <w:color w:val="231F20"/>
          <w:lang w:val="fr-CA"/>
        </w:rPr>
        <w:t>.</w:t>
      </w:r>
      <w:bookmarkEnd w:id="79"/>
    </w:p>
    <w:p w:rsidR="00F20FD2" w:rsidRPr="00A1369A" w:rsidRDefault="001F624F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0" w:name="lt_pId085"/>
      <w:r w:rsidRPr="00A1369A">
        <w:rPr>
          <w:color w:val="231F20"/>
          <w:lang w:val="fr-CA"/>
        </w:rPr>
        <w:t xml:space="preserve">Une personne de </w:t>
      </w:r>
      <w:r w:rsidR="003838CC" w:rsidRPr="00A1369A">
        <w:rPr>
          <w:color w:val="231F20"/>
          <w:lang w:val="fr-CA"/>
        </w:rPr>
        <w:t>l’</w:t>
      </w:r>
      <w:r w:rsidRPr="00A1369A">
        <w:rPr>
          <w:color w:val="231F20"/>
          <w:lang w:val="fr-CA"/>
        </w:rPr>
        <w:t xml:space="preserve">exploitation bovine est </w:t>
      </w:r>
      <w:r w:rsidR="00D34317" w:rsidRPr="00A1369A">
        <w:rPr>
          <w:color w:val="231F20"/>
          <w:lang w:val="fr-CA"/>
        </w:rPr>
        <w:t>chargée de</w:t>
      </w:r>
      <w:r w:rsidRPr="00A1369A">
        <w:rPr>
          <w:color w:val="231F20"/>
          <w:lang w:val="fr-CA"/>
        </w:rPr>
        <w:t xml:space="preserve"> faire une révision annuelle des</w:t>
      </w:r>
      <w:r w:rsidR="007C274D" w:rsidRPr="00A1369A">
        <w:rPr>
          <w:color w:val="231F20"/>
          <w:lang w:val="fr-CA"/>
        </w:rPr>
        <w:t xml:space="preserve"> </w:t>
      </w:r>
      <w:r w:rsidR="00125AB9" w:rsidRPr="00A1369A">
        <w:rPr>
          <w:color w:val="231F20"/>
          <w:lang w:val="fr-CA"/>
        </w:rPr>
        <w:t>exigences</w:t>
      </w:r>
      <w:r w:rsidR="00010104">
        <w:rPr>
          <w:color w:val="231F20"/>
          <w:lang w:val="fr-CA"/>
        </w:rPr>
        <w:t xml:space="preserve"> du programme VBP+</w:t>
      </w:r>
      <w:r w:rsidRPr="00A1369A">
        <w:rPr>
          <w:color w:val="231F20"/>
          <w:lang w:val="fr-CA"/>
        </w:rPr>
        <w:t>.</w:t>
      </w:r>
      <w:bookmarkEnd w:id="80"/>
    </w:p>
    <w:p w:rsidR="00F20FD2" w:rsidRPr="00A1369A" w:rsidRDefault="00526A0B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1" w:name="lt_pId086"/>
      <w:r w:rsidRPr="00A1369A">
        <w:rPr>
          <w:color w:val="231F20"/>
          <w:lang w:val="fr-CA"/>
        </w:rPr>
        <w:t>Une personne de l’exploitation bovine est chargée de la gestion ou de la formation des ressources humaines.</w:t>
      </w:r>
      <w:bookmarkEnd w:id="81"/>
    </w:p>
    <w:p w:rsidR="00F20FD2" w:rsidRPr="004D319C" w:rsidRDefault="00A97A7E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2" w:name="lt_pId087"/>
      <w:r>
        <w:rPr>
          <w:color w:val="231F20"/>
          <w:lang w:val="fr-CA"/>
        </w:rPr>
        <w:t xml:space="preserve">Si quelqu’un d’une autre exploitation néglige des bovins, les experts concernés en sont avisés </w:t>
      </w:r>
      <w:r w:rsidR="00800043">
        <w:rPr>
          <w:color w:val="231F20"/>
          <w:lang w:val="fr-CA"/>
        </w:rPr>
        <w:t>au besoin</w:t>
      </w:r>
      <w:r>
        <w:rPr>
          <w:color w:val="231F20"/>
          <w:lang w:val="fr-CA"/>
        </w:rPr>
        <w:t>.</w:t>
      </w:r>
      <w:bookmarkEnd w:id="82"/>
    </w:p>
    <w:p w:rsidR="00F20FD2" w:rsidRPr="004D319C" w:rsidRDefault="00726BE6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3" w:name="lt_pId088"/>
      <w:r>
        <w:rPr>
          <w:color w:val="231F20"/>
          <w:lang w:val="fr-CA"/>
        </w:rPr>
        <w:t xml:space="preserve">L’exploitation bovine </w:t>
      </w:r>
      <w:r w:rsidR="00DB54ED" w:rsidRPr="004D319C">
        <w:rPr>
          <w:color w:val="231F20"/>
          <w:lang w:val="fr-CA"/>
        </w:rPr>
        <w:t>r</w:t>
      </w:r>
      <w:r w:rsidR="00380A51">
        <w:rPr>
          <w:color w:val="231F20"/>
          <w:lang w:val="fr-CA"/>
        </w:rPr>
        <w:t xml:space="preserve">éduit </w:t>
      </w:r>
      <w:r w:rsidR="00935AFB">
        <w:rPr>
          <w:color w:val="231F20"/>
          <w:lang w:val="fr-CA"/>
        </w:rPr>
        <w:t>sa production de</w:t>
      </w:r>
      <w:r w:rsidR="00380A51">
        <w:rPr>
          <w:color w:val="231F20"/>
          <w:lang w:val="fr-CA"/>
        </w:rPr>
        <w:t xml:space="preserve"> déchets et réutilise ou recycle autant de produits/matériaux que possible.</w:t>
      </w:r>
      <w:bookmarkEnd w:id="83"/>
    </w:p>
    <w:p w:rsidR="00F20FD2" w:rsidRPr="004D319C" w:rsidRDefault="000842D4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4" w:name="lt_pId089"/>
      <w:r>
        <w:rPr>
          <w:color w:val="231F20"/>
          <w:lang w:val="fr-CA"/>
        </w:rPr>
        <w:t xml:space="preserve">Advenant un problème ou une erreur </w:t>
      </w:r>
      <w:r w:rsidR="00693AE8">
        <w:rPr>
          <w:color w:val="231F20"/>
          <w:lang w:val="fr-CA"/>
        </w:rPr>
        <w:t>touchant une exigence du programme</w:t>
      </w:r>
      <w:r w:rsidR="00345829">
        <w:rPr>
          <w:color w:val="231F20"/>
          <w:lang w:val="fr-CA"/>
        </w:rPr>
        <w:t>, la situation et les mesures prises sont consignées.</w:t>
      </w:r>
      <w:bookmarkEnd w:id="84"/>
    </w:p>
    <w:p w:rsidR="00F20FD2" w:rsidRPr="00261AB5" w:rsidRDefault="00E727AD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5" w:name="lt_pId090"/>
      <w:r w:rsidRPr="00261AB5">
        <w:rPr>
          <w:color w:val="231F20"/>
          <w:lang w:val="fr-CA"/>
        </w:rPr>
        <w:t xml:space="preserve">Les employés sont traités avec équité et respect et travaillent dans un milieu </w:t>
      </w:r>
      <w:r w:rsidR="0090659E">
        <w:rPr>
          <w:color w:val="231F20"/>
          <w:lang w:val="fr-CA"/>
        </w:rPr>
        <w:t xml:space="preserve">sain et </w:t>
      </w:r>
      <w:r w:rsidRPr="00261AB5">
        <w:rPr>
          <w:color w:val="231F20"/>
          <w:lang w:val="fr-CA"/>
        </w:rPr>
        <w:t>sûr.</w:t>
      </w:r>
      <w:bookmarkEnd w:id="85"/>
      <w:r w:rsidR="00DB54ED" w:rsidRPr="00261AB5">
        <w:rPr>
          <w:color w:val="231F20"/>
          <w:lang w:val="fr-CA"/>
        </w:rPr>
        <w:t xml:space="preserve"> </w:t>
      </w:r>
      <w:bookmarkStart w:id="86" w:name="lt_pId091"/>
      <w:r w:rsidR="009D43B3" w:rsidRPr="00261AB5">
        <w:rPr>
          <w:color w:val="231F20"/>
          <w:lang w:val="fr-CA"/>
        </w:rPr>
        <w:t xml:space="preserve">Les membres du personnel et de la famille </w:t>
      </w:r>
      <w:r w:rsidR="0088193B" w:rsidRPr="00261AB5">
        <w:rPr>
          <w:color w:val="231F20"/>
          <w:lang w:val="fr-CA"/>
        </w:rPr>
        <w:t>sont formés sur ce qu’on attend d’eux</w:t>
      </w:r>
      <w:r w:rsidR="00DB54ED" w:rsidRPr="00261AB5">
        <w:rPr>
          <w:color w:val="231F20"/>
          <w:lang w:val="fr-CA"/>
        </w:rPr>
        <w:t>.</w:t>
      </w:r>
      <w:bookmarkEnd w:id="86"/>
    </w:p>
    <w:p w:rsidR="00F20FD2" w:rsidRPr="004D319C" w:rsidRDefault="00DB54ED" w:rsidP="008E773D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7" w:name="lt_pId092"/>
      <w:r w:rsidRPr="004D319C">
        <w:rPr>
          <w:color w:val="231F20"/>
          <w:lang w:val="fr-CA"/>
        </w:rPr>
        <w:t>L</w:t>
      </w:r>
      <w:r w:rsidR="00FD1809">
        <w:rPr>
          <w:color w:val="231F20"/>
          <w:lang w:val="fr-CA"/>
        </w:rPr>
        <w:t>es responsables du bétail savent avec qui communiquer en cas de maladie nécessitant une intervention urgente.</w:t>
      </w:r>
      <w:bookmarkEnd w:id="87"/>
    </w:p>
    <w:p w:rsidR="00F20FD2" w:rsidRPr="004D319C" w:rsidRDefault="00F50EC4" w:rsidP="00E83CAB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88" w:name="lt_pId093"/>
      <w:r>
        <w:rPr>
          <w:lang w:val="fr-CA"/>
        </w:rPr>
        <w:pict>
          <v:line id="_x0000_s1052" style="position:absolute;left:0;text-align:left;z-index:-251656192;mso-wrap-distance-left:0;mso-wrap-distance-right:0;mso-position-horizontal-relative:page" from="36.5pt,57.4pt" to="300.5pt,57.4pt" wrapcoords="0 0 0 1 354 1 354 0 0 0" strokecolor="#231f20" strokeweight=".5pt">
            <w10:wrap type="through" anchorx="page"/>
          </v:line>
        </w:pict>
      </w:r>
      <w:r w:rsidR="00E83CAB">
        <w:rPr>
          <w:color w:val="231F20"/>
          <w:lang w:val="fr-CA"/>
        </w:rPr>
        <w:t xml:space="preserve">L’exploitation est fortement encouragée à </w:t>
      </w:r>
      <w:r w:rsidR="00E83CAB" w:rsidRPr="00E83CAB">
        <w:rPr>
          <w:color w:val="231F20"/>
          <w:lang w:val="fr-CA"/>
        </w:rPr>
        <w:t>fournir des données agrégées</w:t>
      </w:r>
      <w:r w:rsidR="00E83CAB">
        <w:rPr>
          <w:color w:val="231F20"/>
          <w:lang w:val="fr-CA"/>
        </w:rPr>
        <w:t xml:space="preserve"> au </w:t>
      </w:r>
      <w:r w:rsidR="00DB54ED" w:rsidRPr="004D319C">
        <w:rPr>
          <w:color w:val="231F20"/>
          <w:lang w:val="fr-CA"/>
        </w:rPr>
        <w:t>BIXS o</w:t>
      </w:r>
      <w:r w:rsidR="00E83CAB">
        <w:rPr>
          <w:color w:val="231F20"/>
          <w:lang w:val="fr-CA"/>
        </w:rPr>
        <w:t>u par d’autres moyens pour faciliter l’affich</w:t>
      </w:r>
      <w:r w:rsidR="00A01F65">
        <w:rPr>
          <w:color w:val="231F20"/>
          <w:lang w:val="fr-CA"/>
        </w:rPr>
        <w:t>age de la provenance par le</w:t>
      </w:r>
      <w:r w:rsidR="00E83CAB">
        <w:rPr>
          <w:color w:val="231F20"/>
          <w:lang w:val="fr-CA"/>
        </w:rPr>
        <w:t xml:space="preserve">s acteurs de la </w:t>
      </w:r>
      <w:r w:rsidR="0023793C">
        <w:rPr>
          <w:color w:val="231F20"/>
          <w:lang w:val="fr-CA"/>
        </w:rPr>
        <w:t xml:space="preserve">chaîne de valeur du </w:t>
      </w:r>
      <w:r w:rsidR="007C674D">
        <w:rPr>
          <w:color w:val="231F20"/>
          <w:lang w:val="fr-CA"/>
        </w:rPr>
        <w:t>bœuf</w:t>
      </w:r>
      <w:r w:rsidR="00DB54ED" w:rsidRPr="004D319C">
        <w:rPr>
          <w:color w:val="231F20"/>
          <w:lang w:val="fr-CA"/>
        </w:rPr>
        <w:t>.</w:t>
      </w:r>
      <w:bookmarkEnd w:id="88"/>
    </w:p>
    <w:p w:rsidR="00F20FD2" w:rsidRPr="004D319C" w:rsidRDefault="00F20FD2">
      <w:pPr>
        <w:pStyle w:val="BodyText"/>
        <w:spacing w:before="1"/>
        <w:ind w:left="0" w:firstLine="0"/>
        <w:rPr>
          <w:sz w:val="15"/>
          <w:lang w:val="fr-CA"/>
        </w:rPr>
      </w:pPr>
    </w:p>
    <w:p w:rsidR="00F20FD2" w:rsidRPr="004D319C" w:rsidRDefault="00DB54ED" w:rsidP="001E6E80">
      <w:pPr>
        <w:pStyle w:val="Titre11"/>
        <w:tabs>
          <w:tab w:val="left" w:pos="993"/>
        </w:tabs>
        <w:spacing w:before="12"/>
        <w:ind w:left="0"/>
        <w:rPr>
          <w:lang w:val="fr-CA"/>
        </w:rPr>
      </w:pPr>
      <w:bookmarkStart w:id="89" w:name="lt_pId094"/>
      <w:r w:rsidRPr="00655552">
        <w:rPr>
          <w:color w:val="231F20"/>
          <w:lang w:val="fr-CA"/>
        </w:rPr>
        <w:t>P</w:t>
      </w:r>
      <w:r w:rsidR="007A04E0" w:rsidRPr="00655552">
        <w:rPr>
          <w:color w:val="231F20"/>
          <w:lang w:val="fr-CA"/>
        </w:rPr>
        <w:t>EN </w:t>
      </w:r>
      <w:r w:rsidRPr="00655552">
        <w:rPr>
          <w:color w:val="231F20"/>
          <w:lang w:val="fr-CA"/>
        </w:rPr>
        <w:t>6</w:t>
      </w:r>
      <w:r w:rsidR="007C274D" w:rsidRPr="00655552">
        <w:rPr>
          <w:color w:val="231F20"/>
          <w:lang w:val="fr-CA"/>
        </w:rPr>
        <w:t xml:space="preserve"> </w:t>
      </w:r>
      <w:bookmarkEnd w:id="89"/>
      <w:r w:rsidR="00655552">
        <w:rPr>
          <w:color w:val="231F20"/>
          <w:lang w:val="fr-CA"/>
        </w:rPr>
        <w:tab/>
      </w:r>
      <w:r w:rsidR="008E16AA" w:rsidRPr="00655552">
        <w:rPr>
          <w:color w:val="231F20"/>
          <w:lang w:val="fr-CA"/>
        </w:rPr>
        <w:t>Gestion des ter</w:t>
      </w:r>
      <w:r w:rsidR="007A04E0" w:rsidRPr="00655552">
        <w:rPr>
          <w:color w:val="231F20"/>
          <w:lang w:val="fr-CA"/>
        </w:rPr>
        <w:t>res</w:t>
      </w:r>
      <w:r w:rsidR="004F2E5F">
        <w:rPr>
          <w:color w:val="231F20"/>
          <w:lang w:val="fr-CA"/>
        </w:rPr>
        <w:t xml:space="preserve"> </w:t>
      </w:r>
      <w:r w:rsidR="004F2E5F" w:rsidRPr="00655552">
        <w:rPr>
          <w:color w:val="231F20"/>
          <w:lang w:val="fr-CA"/>
        </w:rPr>
        <w:t>et conservation</w:t>
      </w:r>
    </w:p>
    <w:p w:rsidR="00F20FD2" w:rsidRPr="004D319C" w:rsidRDefault="00F20FD2">
      <w:pPr>
        <w:pStyle w:val="BodyText"/>
        <w:spacing w:before="10"/>
        <w:ind w:left="0" w:firstLine="0"/>
        <w:rPr>
          <w:rFonts w:ascii="Raleway Light"/>
          <w:sz w:val="2"/>
          <w:lang w:val="fr-CA"/>
        </w:rPr>
      </w:pPr>
    </w:p>
    <w:p w:rsidR="00F20FD2" w:rsidRPr="004D319C" w:rsidRDefault="00F50EC4">
      <w:pPr>
        <w:pStyle w:val="BodyText"/>
        <w:spacing w:before="0" w:line="20" w:lineRule="exact"/>
        <w:ind w:left="115" w:firstLine="0"/>
        <w:rPr>
          <w:rFonts w:ascii="Raleway Light"/>
          <w:sz w:val="2"/>
          <w:lang w:val="fr-CA"/>
        </w:rPr>
      </w:pPr>
      <w:r>
        <w:rPr>
          <w:rFonts w:ascii="Raleway Light"/>
          <w:sz w:val="2"/>
          <w:lang w:val="fr-CA"/>
        </w:rPr>
      </w:r>
      <w:r>
        <w:rPr>
          <w:rFonts w:ascii="Raleway Light"/>
          <w:sz w:val="2"/>
          <w:lang w:val="fr-CA"/>
        </w:rPr>
        <w:pict>
          <v:group id="_x0000_s1053" style="width:264.5pt;height:.5pt;mso-position-horizontal-relative:char;mso-position-vertical-relative:line" coordsize="5290,10">
            <v:line id="_x0000_s1054" style="position:absolute" from="5,5" to="5285,5" strokecolor="#231f20" strokeweight=".5pt"/>
            <w10:wrap type="none"/>
            <w10:anchorlock/>
          </v:group>
        </w:pict>
      </w:r>
    </w:p>
    <w:p w:rsidR="00F20FD2" w:rsidRPr="00811D7F" w:rsidRDefault="001718A2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sz w:val="18"/>
          <w:lang w:val="fr-CA"/>
        </w:rPr>
      </w:pPr>
      <w:bookmarkStart w:id="90" w:name="lt_pId095"/>
      <w:r w:rsidRPr="00811D7F">
        <w:rPr>
          <w:color w:val="231F20"/>
          <w:lang w:val="fr-CA"/>
        </w:rPr>
        <w:t>Le</w:t>
      </w:r>
      <w:r w:rsidR="00B555DF" w:rsidRPr="00811D7F">
        <w:rPr>
          <w:color w:val="231F20"/>
          <w:lang w:val="fr-CA"/>
        </w:rPr>
        <w:t>s pâturages sont gérés</w:t>
      </w:r>
      <w:r w:rsidRPr="00811D7F">
        <w:rPr>
          <w:color w:val="231F20"/>
          <w:lang w:val="fr-CA"/>
        </w:rPr>
        <w:t xml:space="preserve"> de manière à améliorer la santé du sol et à protéger le</w:t>
      </w:r>
      <w:r w:rsidR="00301B9C" w:rsidRPr="00811D7F">
        <w:rPr>
          <w:color w:val="231F20"/>
          <w:lang w:val="fr-CA"/>
        </w:rPr>
        <w:t>s</w:t>
      </w:r>
      <w:r w:rsidRPr="00811D7F">
        <w:rPr>
          <w:color w:val="231F20"/>
          <w:lang w:val="fr-CA"/>
        </w:rPr>
        <w:t xml:space="preserve"> bassin</w:t>
      </w:r>
      <w:r w:rsidR="00301B9C" w:rsidRPr="00811D7F">
        <w:rPr>
          <w:color w:val="231F20"/>
          <w:lang w:val="fr-CA"/>
        </w:rPr>
        <w:t>s</w:t>
      </w:r>
      <w:r w:rsidRPr="00811D7F">
        <w:rPr>
          <w:color w:val="231F20"/>
          <w:lang w:val="fr-CA"/>
        </w:rPr>
        <w:t xml:space="preserve"> versant</w:t>
      </w:r>
      <w:r w:rsidR="00301B9C" w:rsidRPr="00811D7F">
        <w:rPr>
          <w:color w:val="231F20"/>
          <w:lang w:val="fr-CA"/>
        </w:rPr>
        <w:t>s</w:t>
      </w:r>
      <w:r w:rsidRPr="00811D7F">
        <w:rPr>
          <w:color w:val="231F20"/>
          <w:lang w:val="fr-CA"/>
        </w:rPr>
        <w:t xml:space="preserve"> et les zones riveraines.</w:t>
      </w:r>
      <w:bookmarkEnd w:id="90"/>
    </w:p>
    <w:p w:rsidR="00F20FD2" w:rsidRPr="00811D7F" w:rsidRDefault="000C4808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1" w:name="lt_pId096"/>
      <w:r w:rsidRPr="00811D7F">
        <w:rPr>
          <w:color w:val="231F20"/>
          <w:lang w:val="fr-CA"/>
        </w:rPr>
        <w:t>Les pâturages et d’autres endroits peuvent servir d’habitat</w:t>
      </w:r>
      <w:r w:rsidR="007B2ABE" w:rsidRPr="00811D7F">
        <w:rPr>
          <w:color w:val="231F20"/>
          <w:lang w:val="fr-CA"/>
        </w:rPr>
        <w:t>s</w:t>
      </w:r>
      <w:r w:rsidRPr="00811D7F">
        <w:rPr>
          <w:color w:val="231F20"/>
          <w:lang w:val="fr-CA"/>
        </w:rPr>
        <w:t xml:space="preserve"> faunique</w:t>
      </w:r>
      <w:r w:rsidR="007B2ABE" w:rsidRPr="00811D7F">
        <w:rPr>
          <w:color w:val="231F20"/>
          <w:lang w:val="fr-CA"/>
        </w:rPr>
        <w:t>s</w:t>
      </w:r>
      <w:r w:rsidRPr="00811D7F">
        <w:rPr>
          <w:color w:val="231F20"/>
          <w:lang w:val="fr-CA"/>
        </w:rPr>
        <w:t>.</w:t>
      </w:r>
      <w:bookmarkEnd w:id="91"/>
    </w:p>
    <w:p w:rsidR="00F20FD2" w:rsidRPr="004D319C" w:rsidRDefault="00BB766B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2" w:name="lt_pId097"/>
      <w:r>
        <w:rPr>
          <w:color w:val="231F20"/>
          <w:lang w:val="fr-CA"/>
        </w:rPr>
        <w:t xml:space="preserve">Le plan agroenvironnemental de l’exploitation bovine </w:t>
      </w:r>
      <w:r w:rsidR="003E3418">
        <w:rPr>
          <w:color w:val="231F20"/>
          <w:lang w:val="fr-CA"/>
        </w:rPr>
        <w:t>présente les bonnes pratiques de gestion et de conservation.</w:t>
      </w:r>
      <w:bookmarkEnd w:id="92"/>
    </w:p>
    <w:p w:rsidR="00F20FD2" w:rsidRPr="004D319C" w:rsidRDefault="006664B3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3" w:name="lt_pId098"/>
      <w:r>
        <w:rPr>
          <w:color w:val="231F20"/>
          <w:lang w:val="fr-CA"/>
        </w:rPr>
        <w:t>Les bovins n’ont pas accès à des effluents humains bruts.</w:t>
      </w:r>
      <w:bookmarkEnd w:id="93"/>
    </w:p>
    <w:p w:rsidR="00F20FD2" w:rsidRPr="004D319C" w:rsidRDefault="00BB1D6A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4" w:name="lt_pId099"/>
      <w:r>
        <w:rPr>
          <w:color w:val="231F20"/>
          <w:lang w:val="fr-CA"/>
        </w:rPr>
        <w:t xml:space="preserve">L’exploitation bovine gère de façon responsable les pratiques bénéfiques ainsi que tout risque pour le sol, l’eau et l’air. </w:t>
      </w:r>
      <w:bookmarkStart w:id="95" w:name="lt_pId100"/>
      <w:bookmarkEnd w:id="94"/>
      <w:r w:rsidR="00001DD9" w:rsidRPr="0026045A">
        <w:rPr>
          <w:color w:val="231F20"/>
          <w:lang w:val="fr-CA"/>
        </w:rPr>
        <w:t>Les membres de la famille et du personnel comprennent leurs tâches en matière de pratiques responsables.</w:t>
      </w:r>
      <w:bookmarkEnd w:id="95"/>
    </w:p>
    <w:p w:rsidR="00F20FD2" w:rsidRPr="002813F2" w:rsidRDefault="007D4D13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6" w:name="lt_pId101"/>
      <w:r w:rsidRPr="002813F2">
        <w:rPr>
          <w:color w:val="231F20"/>
          <w:lang w:val="fr-CA"/>
        </w:rPr>
        <w:t>L’exploitation cherche à économiser de l’énergie, à produire plus avec moins et à adopter des recommandations de chercheurs ou d’autres innovations pour mieux gérer les terres et les ressources.</w:t>
      </w:r>
      <w:bookmarkEnd w:id="96"/>
    </w:p>
    <w:p w:rsidR="00F20FD2" w:rsidRPr="004D319C" w:rsidRDefault="0002561F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7" w:name="lt_pId102"/>
      <w:r>
        <w:rPr>
          <w:color w:val="231F20"/>
          <w:lang w:val="fr-CA"/>
        </w:rPr>
        <w:t>Le fumier et les nutriments pour le sol sont gérés de façon responsable.</w:t>
      </w:r>
      <w:bookmarkEnd w:id="97"/>
    </w:p>
    <w:p w:rsidR="00F20FD2" w:rsidRPr="009C4A64" w:rsidRDefault="00C355C4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8" w:name="lt_pId103"/>
      <w:r>
        <w:rPr>
          <w:color w:val="231F20"/>
          <w:lang w:val="fr-CA"/>
        </w:rPr>
        <w:t>L</w:t>
      </w:r>
      <w:r w:rsidR="006C0855" w:rsidRPr="009C4A64">
        <w:rPr>
          <w:color w:val="231F20"/>
          <w:lang w:val="fr-CA"/>
        </w:rPr>
        <w:t xml:space="preserve">es cadavres d’animaux </w:t>
      </w:r>
      <w:r>
        <w:rPr>
          <w:color w:val="231F20"/>
          <w:lang w:val="fr-CA"/>
        </w:rPr>
        <w:t xml:space="preserve">sont éliminés </w:t>
      </w:r>
      <w:r w:rsidR="00D8078D">
        <w:rPr>
          <w:color w:val="231F20"/>
          <w:lang w:val="fr-CA"/>
        </w:rPr>
        <w:t>de façon à prévenir</w:t>
      </w:r>
      <w:r w:rsidR="006C0855" w:rsidRPr="009C4A64">
        <w:rPr>
          <w:color w:val="231F20"/>
          <w:lang w:val="fr-CA"/>
        </w:rPr>
        <w:t xml:space="preserve"> la lixiviation dans les plans d’eau.</w:t>
      </w:r>
      <w:bookmarkEnd w:id="98"/>
    </w:p>
    <w:p w:rsidR="00F20FD2" w:rsidRPr="004D319C" w:rsidRDefault="00B031EA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99" w:name="lt_pId104"/>
      <w:r>
        <w:rPr>
          <w:color w:val="231F20"/>
          <w:lang w:val="fr-CA"/>
        </w:rPr>
        <w:t xml:space="preserve">Les aires d’hivernage des troupeaux sont gérées de manière à éviter l’accumulation </w:t>
      </w:r>
      <w:r w:rsidR="00C22ADB">
        <w:rPr>
          <w:color w:val="231F20"/>
          <w:lang w:val="fr-CA"/>
        </w:rPr>
        <w:t>excessive</w:t>
      </w:r>
      <w:r>
        <w:rPr>
          <w:color w:val="231F20"/>
          <w:lang w:val="fr-CA"/>
        </w:rPr>
        <w:t xml:space="preserve"> de fumier </w:t>
      </w:r>
      <w:r w:rsidR="00C22ADB">
        <w:rPr>
          <w:color w:val="231F20"/>
          <w:lang w:val="fr-CA"/>
        </w:rPr>
        <w:t xml:space="preserve">et le ruissellement </w:t>
      </w:r>
      <w:r>
        <w:rPr>
          <w:color w:val="231F20"/>
          <w:lang w:val="fr-CA"/>
        </w:rPr>
        <w:t>dans les plans d’eau.</w:t>
      </w:r>
      <w:bookmarkEnd w:id="99"/>
    </w:p>
    <w:p w:rsidR="00F20FD2" w:rsidRPr="004D319C" w:rsidRDefault="00DB54ED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100" w:name="lt_pId105"/>
      <w:r>
        <w:rPr>
          <w:color w:val="231F20"/>
          <w:lang w:val="fr-CA"/>
        </w:rPr>
        <w:t xml:space="preserve">Les espèces végétales </w:t>
      </w:r>
      <w:r w:rsidR="00276E3F">
        <w:rPr>
          <w:color w:val="231F20"/>
          <w:lang w:val="fr-CA"/>
        </w:rPr>
        <w:t>envahissantes</w:t>
      </w:r>
      <w:r>
        <w:rPr>
          <w:color w:val="231F20"/>
          <w:lang w:val="fr-CA"/>
        </w:rPr>
        <w:t xml:space="preserve"> sont gérées comme il se doit.</w:t>
      </w:r>
      <w:bookmarkEnd w:id="100"/>
    </w:p>
    <w:p w:rsidR="002E20CD" w:rsidRPr="002E20CD" w:rsidRDefault="002E20CD" w:rsidP="00F729EF">
      <w:pPr>
        <w:pStyle w:val="BodyText"/>
        <w:spacing w:before="0" w:after="100"/>
        <w:ind w:left="142" w:right="340" w:firstLine="0"/>
        <w:rPr>
          <w:color w:val="231F20"/>
          <w:lang w:val="fr-CA"/>
        </w:rPr>
      </w:pPr>
      <w:bookmarkStart w:id="101" w:name="lt_pId106"/>
      <w:r w:rsidRPr="002E20CD">
        <w:rPr>
          <w:color w:val="231F20"/>
          <w:lang w:val="fr-CA"/>
        </w:rPr>
        <w:br w:type="column"/>
      </w:r>
      <w:r>
        <w:rPr>
          <w:color w:val="231F20"/>
          <w:lang w:val="fr-CA"/>
        </w:rPr>
        <w:t>PEN 6</w:t>
      </w:r>
      <w:r w:rsidRPr="002E20CD">
        <w:rPr>
          <w:color w:val="231F20"/>
          <w:lang w:val="fr-CA"/>
        </w:rPr>
        <w:t xml:space="preserve"> (suite)</w:t>
      </w:r>
      <w:r w:rsidR="006C1503" w:rsidRPr="006C1503">
        <w:rPr>
          <w:rFonts w:ascii="Raleway Light"/>
          <w:noProof/>
          <w:sz w:val="2"/>
          <w:lang w:val="fr-CA" w:eastAsia="fr-CA"/>
        </w:rPr>
        <w:t xml:space="preserve"> </w:t>
      </w:r>
    </w:p>
    <w:p w:rsidR="00F20FD2" w:rsidRPr="004D319C" w:rsidRDefault="00F30E1F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r>
        <w:rPr>
          <w:color w:val="231F20"/>
          <w:lang w:val="fr-CA"/>
        </w:rPr>
        <w:t xml:space="preserve">Le recours à des pratiques éprouvées de </w:t>
      </w:r>
      <w:r w:rsidR="006443A8">
        <w:rPr>
          <w:color w:val="231F20"/>
          <w:lang w:val="fr-CA"/>
        </w:rPr>
        <w:t>piégeage du carbone</w:t>
      </w:r>
      <w:r w:rsidR="00DB54ED" w:rsidRPr="004D319C">
        <w:rPr>
          <w:color w:val="231F20"/>
          <w:lang w:val="fr-CA"/>
        </w:rPr>
        <w:t xml:space="preserve"> </w:t>
      </w:r>
      <w:r w:rsidR="000678D4">
        <w:rPr>
          <w:color w:val="231F20"/>
          <w:lang w:val="fr-CA"/>
        </w:rPr>
        <w:t xml:space="preserve">et/ou </w:t>
      </w:r>
      <w:r>
        <w:rPr>
          <w:color w:val="231F20"/>
          <w:lang w:val="fr-CA"/>
        </w:rPr>
        <w:t>de réduction d</w:t>
      </w:r>
      <w:r w:rsidR="000678D4">
        <w:rPr>
          <w:color w:val="231F20"/>
          <w:lang w:val="fr-CA"/>
        </w:rPr>
        <w:t>es émissions de gaz à effet de serre</w:t>
      </w:r>
      <w:r w:rsidR="00D274B5">
        <w:rPr>
          <w:color w:val="231F20"/>
          <w:lang w:val="fr-CA"/>
        </w:rPr>
        <w:t xml:space="preserve"> est envisagé</w:t>
      </w:r>
      <w:r w:rsidR="000678D4">
        <w:rPr>
          <w:color w:val="231F20"/>
          <w:lang w:val="fr-CA"/>
        </w:rPr>
        <w:t>.</w:t>
      </w:r>
      <w:bookmarkEnd w:id="101"/>
    </w:p>
    <w:p w:rsidR="00F20FD2" w:rsidRPr="005B348F" w:rsidRDefault="00407954" w:rsidP="00A46FC3">
      <w:pPr>
        <w:pStyle w:val="BodyText"/>
        <w:numPr>
          <w:ilvl w:val="0"/>
          <w:numId w:val="2"/>
        </w:numPr>
        <w:spacing w:before="0" w:after="100"/>
        <w:ind w:left="426" w:right="340" w:hanging="284"/>
        <w:rPr>
          <w:color w:val="231F20"/>
          <w:lang w:val="fr-CA"/>
        </w:rPr>
      </w:pPr>
      <w:bookmarkStart w:id="102" w:name="lt_pId107"/>
      <w:r w:rsidRPr="005B348F">
        <w:rPr>
          <w:color w:val="231F20"/>
          <w:lang w:val="fr-CA"/>
        </w:rPr>
        <w:t>L’eau d’irrigation est gérée de façon responsable et efficiente.</w:t>
      </w:r>
      <w:bookmarkEnd w:id="102"/>
    </w:p>
    <w:sectPr w:rsidR="00F20FD2" w:rsidRPr="005B348F">
      <w:type w:val="continuous"/>
      <w:pgSz w:w="12240" w:h="15840"/>
      <w:pgMar w:top="720" w:right="600" w:bottom="280" w:left="600" w:header="720" w:footer="720" w:gutter="0"/>
      <w:cols w:num="2" w:space="720" w:equalWidth="0">
        <w:col w:w="5403" w:space="117"/>
        <w:col w:w="5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4" w:rsidRDefault="00F50EC4" w:rsidP="00BA286A">
      <w:r>
        <w:separator/>
      </w:r>
    </w:p>
  </w:endnote>
  <w:endnote w:type="continuationSeparator" w:id="0">
    <w:p w:rsidR="00F50EC4" w:rsidRDefault="00F50EC4" w:rsidP="00B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ondensed">
    <w:altName w:val="Times New Roman"/>
    <w:charset w:val="00"/>
    <w:family w:val="roman"/>
    <w:pitch w:val="variable"/>
  </w:font>
  <w:font w:name="Raleway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4" w:rsidRDefault="00F50EC4" w:rsidP="00BA286A">
      <w:r>
        <w:separator/>
      </w:r>
    </w:p>
  </w:footnote>
  <w:footnote w:type="continuationSeparator" w:id="0">
    <w:p w:rsidR="00F50EC4" w:rsidRDefault="00F50EC4" w:rsidP="00BA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78B6"/>
    <w:multiLevelType w:val="hybridMultilevel"/>
    <w:tmpl w:val="55CCCA34"/>
    <w:lvl w:ilvl="0" w:tplc="0C0C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B026140"/>
    <w:multiLevelType w:val="hybridMultilevel"/>
    <w:tmpl w:val="CF8E1D1C"/>
    <w:lvl w:ilvl="0" w:tplc="0576CCA6">
      <w:start w:val="1"/>
      <w:numFmt w:val="bullet"/>
      <w:lvlText w:val="o"/>
      <w:lvlJc w:val="left"/>
      <w:pPr>
        <w:ind w:left="400" w:hanging="281"/>
      </w:pPr>
      <w:rPr>
        <w:rFonts w:ascii="Courier New" w:eastAsia="Arial" w:hAnsi="Courier New" w:cs="Courier New" w:hint="default"/>
        <w:w w:val="137"/>
      </w:rPr>
    </w:lvl>
    <w:lvl w:ilvl="1" w:tplc="69C63670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 w:tplc="DB0CF12C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3" w:tplc="CE64534C">
      <w:start w:val="1"/>
      <w:numFmt w:val="bullet"/>
      <w:lvlText w:val="•"/>
      <w:lvlJc w:val="left"/>
      <w:pPr>
        <w:ind w:left="1936" w:hanging="281"/>
      </w:pPr>
      <w:rPr>
        <w:rFonts w:hint="default"/>
      </w:rPr>
    </w:lvl>
    <w:lvl w:ilvl="4" w:tplc="0AACB0AE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5" w:tplc="9F947FA2">
      <w:start w:val="1"/>
      <w:numFmt w:val="bullet"/>
      <w:lvlText w:val="•"/>
      <w:lvlJc w:val="left"/>
      <w:pPr>
        <w:ind w:left="2960" w:hanging="281"/>
      </w:pPr>
      <w:rPr>
        <w:rFonts w:hint="default"/>
      </w:rPr>
    </w:lvl>
    <w:lvl w:ilvl="6" w:tplc="FCF28D32">
      <w:start w:val="1"/>
      <w:numFmt w:val="bullet"/>
      <w:lvlText w:val="•"/>
      <w:lvlJc w:val="left"/>
      <w:pPr>
        <w:ind w:left="3472" w:hanging="281"/>
      </w:pPr>
      <w:rPr>
        <w:rFonts w:hint="default"/>
      </w:rPr>
    </w:lvl>
    <w:lvl w:ilvl="7" w:tplc="21063070">
      <w:start w:val="1"/>
      <w:numFmt w:val="bullet"/>
      <w:lvlText w:val="•"/>
      <w:lvlJc w:val="left"/>
      <w:pPr>
        <w:ind w:left="3984" w:hanging="281"/>
      </w:pPr>
      <w:rPr>
        <w:rFonts w:hint="default"/>
      </w:rPr>
    </w:lvl>
    <w:lvl w:ilvl="8" w:tplc="9E92F506">
      <w:start w:val="1"/>
      <w:numFmt w:val="bullet"/>
      <w:lvlText w:val="•"/>
      <w:lvlJc w:val="left"/>
      <w:pPr>
        <w:ind w:left="4496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D2"/>
    <w:rsid w:val="00001DD9"/>
    <w:rsid w:val="00002E7A"/>
    <w:rsid w:val="0000311F"/>
    <w:rsid w:val="000034E4"/>
    <w:rsid w:val="000046CD"/>
    <w:rsid w:val="0000470E"/>
    <w:rsid w:val="000057AF"/>
    <w:rsid w:val="00010104"/>
    <w:rsid w:val="000172F0"/>
    <w:rsid w:val="0002561F"/>
    <w:rsid w:val="00040800"/>
    <w:rsid w:val="00050416"/>
    <w:rsid w:val="000516CB"/>
    <w:rsid w:val="00053725"/>
    <w:rsid w:val="00053B1A"/>
    <w:rsid w:val="00053EE9"/>
    <w:rsid w:val="00054355"/>
    <w:rsid w:val="000546CB"/>
    <w:rsid w:val="00056177"/>
    <w:rsid w:val="00063FA5"/>
    <w:rsid w:val="000678D4"/>
    <w:rsid w:val="0007139D"/>
    <w:rsid w:val="00081E19"/>
    <w:rsid w:val="000842D4"/>
    <w:rsid w:val="0008444E"/>
    <w:rsid w:val="000B0570"/>
    <w:rsid w:val="000C4808"/>
    <w:rsid w:val="000D0BDA"/>
    <w:rsid w:val="000D5A08"/>
    <w:rsid w:val="000D662B"/>
    <w:rsid w:val="000E1F2A"/>
    <w:rsid w:val="000E7BFD"/>
    <w:rsid w:val="000F0F8F"/>
    <w:rsid w:val="000F1DC1"/>
    <w:rsid w:val="000F30F6"/>
    <w:rsid w:val="0010305F"/>
    <w:rsid w:val="001107A8"/>
    <w:rsid w:val="001110CE"/>
    <w:rsid w:val="00111F4F"/>
    <w:rsid w:val="00124C03"/>
    <w:rsid w:val="00125AB9"/>
    <w:rsid w:val="00133B48"/>
    <w:rsid w:val="00135154"/>
    <w:rsid w:val="00157E40"/>
    <w:rsid w:val="0016030E"/>
    <w:rsid w:val="00167EE3"/>
    <w:rsid w:val="001718A2"/>
    <w:rsid w:val="001744EB"/>
    <w:rsid w:val="00177694"/>
    <w:rsid w:val="001A27CF"/>
    <w:rsid w:val="001A76C8"/>
    <w:rsid w:val="001B19B5"/>
    <w:rsid w:val="001B5DD0"/>
    <w:rsid w:val="001B6532"/>
    <w:rsid w:val="001C2E3F"/>
    <w:rsid w:val="001C2F71"/>
    <w:rsid w:val="001C3361"/>
    <w:rsid w:val="001C7CC1"/>
    <w:rsid w:val="001D1A7F"/>
    <w:rsid w:val="001D3A12"/>
    <w:rsid w:val="001D501D"/>
    <w:rsid w:val="001D746D"/>
    <w:rsid w:val="001D7AD9"/>
    <w:rsid w:val="001E1BEE"/>
    <w:rsid w:val="001E6E80"/>
    <w:rsid w:val="001F07CB"/>
    <w:rsid w:val="001F173F"/>
    <w:rsid w:val="001F55E5"/>
    <w:rsid w:val="001F5C1B"/>
    <w:rsid w:val="001F624F"/>
    <w:rsid w:val="001F79AE"/>
    <w:rsid w:val="0021784E"/>
    <w:rsid w:val="002178E0"/>
    <w:rsid w:val="00221BFA"/>
    <w:rsid w:val="00224596"/>
    <w:rsid w:val="00226475"/>
    <w:rsid w:val="00236FBF"/>
    <w:rsid w:val="0023793C"/>
    <w:rsid w:val="00247D74"/>
    <w:rsid w:val="00253CFB"/>
    <w:rsid w:val="00256711"/>
    <w:rsid w:val="002571D0"/>
    <w:rsid w:val="0026045A"/>
    <w:rsid w:val="00261AB5"/>
    <w:rsid w:val="00271953"/>
    <w:rsid w:val="00276AD2"/>
    <w:rsid w:val="00276AD6"/>
    <w:rsid w:val="00276E3F"/>
    <w:rsid w:val="002807C9"/>
    <w:rsid w:val="002813F2"/>
    <w:rsid w:val="00286AE3"/>
    <w:rsid w:val="00286DDD"/>
    <w:rsid w:val="002930A3"/>
    <w:rsid w:val="0029341E"/>
    <w:rsid w:val="002951D4"/>
    <w:rsid w:val="002C1B36"/>
    <w:rsid w:val="002C375E"/>
    <w:rsid w:val="002C59F5"/>
    <w:rsid w:val="002D41F5"/>
    <w:rsid w:val="002E20CD"/>
    <w:rsid w:val="002E2CC6"/>
    <w:rsid w:val="002E5A34"/>
    <w:rsid w:val="002F3203"/>
    <w:rsid w:val="00301B9C"/>
    <w:rsid w:val="00303249"/>
    <w:rsid w:val="00311265"/>
    <w:rsid w:val="00311D87"/>
    <w:rsid w:val="00314324"/>
    <w:rsid w:val="0032544D"/>
    <w:rsid w:val="003320C0"/>
    <w:rsid w:val="0033377E"/>
    <w:rsid w:val="00333DFE"/>
    <w:rsid w:val="00334F2A"/>
    <w:rsid w:val="00336108"/>
    <w:rsid w:val="00342475"/>
    <w:rsid w:val="00345829"/>
    <w:rsid w:val="00353B0E"/>
    <w:rsid w:val="00354DC3"/>
    <w:rsid w:val="00355183"/>
    <w:rsid w:val="00355B93"/>
    <w:rsid w:val="00357E6A"/>
    <w:rsid w:val="00365DDB"/>
    <w:rsid w:val="00372D2D"/>
    <w:rsid w:val="00373492"/>
    <w:rsid w:val="00375CF2"/>
    <w:rsid w:val="00376E08"/>
    <w:rsid w:val="00380A51"/>
    <w:rsid w:val="003838CC"/>
    <w:rsid w:val="0038550E"/>
    <w:rsid w:val="00385E9F"/>
    <w:rsid w:val="0039208D"/>
    <w:rsid w:val="00395D47"/>
    <w:rsid w:val="00396951"/>
    <w:rsid w:val="003A47A6"/>
    <w:rsid w:val="003B5792"/>
    <w:rsid w:val="003B7BCC"/>
    <w:rsid w:val="003D281C"/>
    <w:rsid w:val="003E3418"/>
    <w:rsid w:val="003E44FB"/>
    <w:rsid w:val="003F7554"/>
    <w:rsid w:val="00401271"/>
    <w:rsid w:val="00402448"/>
    <w:rsid w:val="00405E9F"/>
    <w:rsid w:val="00407954"/>
    <w:rsid w:val="004109F2"/>
    <w:rsid w:val="00412428"/>
    <w:rsid w:val="00414EA8"/>
    <w:rsid w:val="0041779C"/>
    <w:rsid w:val="0042297B"/>
    <w:rsid w:val="0042579C"/>
    <w:rsid w:val="0043238D"/>
    <w:rsid w:val="00435533"/>
    <w:rsid w:val="00437821"/>
    <w:rsid w:val="00442124"/>
    <w:rsid w:val="0044506D"/>
    <w:rsid w:val="004453CF"/>
    <w:rsid w:val="004537B9"/>
    <w:rsid w:val="00454F0B"/>
    <w:rsid w:val="00456090"/>
    <w:rsid w:val="0045614C"/>
    <w:rsid w:val="0045770F"/>
    <w:rsid w:val="004577B8"/>
    <w:rsid w:val="00463A8B"/>
    <w:rsid w:val="00470445"/>
    <w:rsid w:val="004773D1"/>
    <w:rsid w:val="00477505"/>
    <w:rsid w:val="00480107"/>
    <w:rsid w:val="004803AD"/>
    <w:rsid w:val="00480D83"/>
    <w:rsid w:val="00481415"/>
    <w:rsid w:val="00481A31"/>
    <w:rsid w:val="00482435"/>
    <w:rsid w:val="00482A78"/>
    <w:rsid w:val="00482D05"/>
    <w:rsid w:val="0048459B"/>
    <w:rsid w:val="0049727A"/>
    <w:rsid w:val="004A3750"/>
    <w:rsid w:val="004A6F01"/>
    <w:rsid w:val="004B2BF4"/>
    <w:rsid w:val="004B55A0"/>
    <w:rsid w:val="004C4101"/>
    <w:rsid w:val="004C5E59"/>
    <w:rsid w:val="004C6CB1"/>
    <w:rsid w:val="004C71F5"/>
    <w:rsid w:val="004D319C"/>
    <w:rsid w:val="004D3AF5"/>
    <w:rsid w:val="004D5751"/>
    <w:rsid w:val="004E0218"/>
    <w:rsid w:val="004E0F3A"/>
    <w:rsid w:val="004E7372"/>
    <w:rsid w:val="004F2E5F"/>
    <w:rsid w:val="005072BE"/>
    <w:rsid w:val="00513B80"/>
    <w:rsid w:val="00525184"/>
    <w:rsid w:val="00526A0B"/>
    <w:rsid w:val="00537728"/>
    <w:rsid w:val="005415AD"/>
    <w:rsid w:val="00541F88"/>
    <w:rsid w:val="00556753"/>
    <w:rsid w:val="00560034"/>
    <w:rsid w:val="00561F67"/>
    <w:rsid w:val="005632ED"/>
    <w:rsid w:val="00572882"/>
    <w:rsid w:val="005742C1"/>
    <w:rsid w:val="00574A35"/>
    <w:rsid w:val="0057587A"/>
    <w:rsid w:val="00580743"/>
    <w:rsid w:val="00583735"/>
    <w:rsid w:val="005953D5"/>
    <w:rsid w:val="005A41D2"/>
    <w:rsid w:val="005B0E50"/>
    <w:rsid w:val="005B348F"/>
    <w:rsid w:val="005B34A4"/>
    <w:rsid w:val="005B34B0"/>
    <w:rsid w:val="005C19FF"/>
    <w:rsid w:val="005C4453"/>
    <w:rsid w:val="005E004F"/>
    <w:rsid w:val="005E5538"/>
    <w:rsid w:val="005E7628"/>
    <w:rsid w:val="005F0403"/>
    <w:rsid w:val="005F1294"/>
    <w:rsid w:val="005F3DEA"/>
    <w:rsid w:val="005F5CAA"/>
    <w:rsid w:val="00604EE1"/>
    <w:rsid w:val="0060546D"/>
    <w:rsid w:val="00611FFF"/>
    <w:rsid w:val="00613EEE"/>
    <w:rsid w:val="00621EBA"/>
    <w:rsid w:val="00623524"/>
    <w:rsid w:val="00624356"/>
    <w:rsid w:val="006266B0"/>
    <w:rsid w:val="00632336"/>
    <w:rsid w:val="006345F0"/>
    <w:rsid w:val="006372C6"/>
    <w:rsid w:val="00637F70"/>
    <w:rsid w:val="006443A8"/>
    <w:rsid w:val="0065121F"/>
    <w:rsid w:val="006513A6"/>
    <w:rsid w:val="00654806"/>
    <w:rsid w:val="00655552"/>
    <w:rsid w:val="006664B3"/>
    <w:rsid w:val="00673C8C"/>
    <w:rsid w:val="00676E2B"/>
    <w:rsid w:val="00684A8E"/>
    <w:rsid w:val="006870A5"/>
    <w:rsid w:val="00693AE8"/>
    <w:rsid w:val="00696006"/>
    <w:rsid w:val="006A5D72"/>
    <w:rsid w:val="006A5F32"/>
    <w:rsid w:val="006B0A4E"/>
    <w:rsid w:val="006B0E95"/>
    <w:rsid w:val="006B1D40"/>
    <w:rsid w:val="006C0855"/>
    <w:rsid w:val="006C1503"/>
    <w:rsid w:val="006C41EE"/>
    <w:rsid w:val="006C6B96"/>
    <w:rsid w:val="006D13FB"/>
    <w:rsid w:val="006E18EE"/>
    <w:rsid w:val="006E5A09"/>
    <w:rsid w:val="006E7E4A"/>
    <w:rsid w:val="006F4F92"/>
    <w:rsid w:val="006F6306"/>
    <w:rsid w:val="006F6D95"/>
    <w:rsid w:val="00712489"/>
    <w:rsid w:val="00720B11"/>
    <w:rsid w:val="00723FF1"/>
    <w:rsid w:val="00725BAD"/>
    <w:rsid w:val="00726BE6"/>
    <w:rsid w:val="00731A86"/>
    <w:rsid w:val="00731F7C"/>
    <w:rsid w:val="007349C0"/>
    <w:rsid w:val="007405FF"/>
    <w:rsid w:val="0074305E"/>
    <w:rsid w:val="00745BD0"/>
    <w:rsid w:val="00752EF0"/>
    <w:rsid w:val="00756613"/>
    <w:rsid w:val="00762AAA"/>
    <w:rsid w:val="00777E56"/>
    <w:rsid w:val="0078044D"/>
    <w:rsid w:val="00781991"/>
    <w:rsid w:val="0079275A"/>
    <w:rsid w:val="007A04E0"/>
    <w:rsid w:val="007A629C"/>
    <w:rsid w:val="007B0665"/>
    <w:rsid w:val="007B2ABE"/>
    <w:rsid w:val="007B5169"/>
    <w:rsid w:val="007C0E59"/>
    <w:rsid w:val="007C1249"/>
    <w:rsid w:val="007C274D"/>
    <w:rsid w:val="007C4FF5"/>
    <w:rsid w:val="007C5D11"/>
    <w:rsid w:val="007C674D"/>
    <w:rsid w:val="007D0909"/>
    <w:rsid w:val="007D4D13"/>
    <w:rsid w:val="007D51B4"/>
    <w:rsid w:val="007D5243"/>
    <w:rsid w:val="007D65A1"/>
    <w:rsid w:val="007E03C6"/>
    <w:rsid w:val="007E0BEB"/>
    <w:rsid w:val="007E4EB2"/>
    <w:rsid w:val="007E5EE4"/>
    <w:rsid w:val="007F767F"/>
    <w:rsid w:val="00800043"/>
    <w:rsid w:val="00801B8C"/>
    <w:rsid w:val="00803A83"/>
    <w:rsid w:val="008047AA"/>
    <w:rsid w:val="00811C07"/>
    <w:rsid w:val="00811D7F"/>
    <w:rsid w:val="0081712E"/>
    <w:rsid w:val="008258E2"/>
    <w:rsid w:val="00825D0D"/>
    <w:rsid w:val="008332EA"/>
    <w:rsid w:val="00834580"/>
    <w:rsid w:val="00835762"/>
    <w:rsid w:val="00836219"/>
    <w:rsid w:val="008362F0"/>
    <w:rsid w:val="00837295"/>
    <w:rsid w:val="008379DE"/>
    <w:rsid w:val="00841312"/>
    <w:rsid w:val="00852D1F"/>
    <w:rsid w:val="00861652"/>
    <w:rsid w:val="00867C28"/>
    <w:rsid w:val="0088193B"/>
    <w:rsid w:val="0088337B"/>
    <w:rsid w:val="008841B5"/>
    <w:rsid w:val="008A6D03"/>
    <w:rsid w:val="008C44E1"/>
    <w:rsid w:val="008C6FAA"/>
    <w:rsid w:val="008D599D"/>
    <w:rsid w:val="008E02EC"/>
    <w:rsid w:val="008E0823"/>
    <w:rsid w:val="008E16AA"/>
    <w:rsid w:val="008E4CBA"/>
    <w:rsid w:val="008E4DCD"/>
    <w:rsid w:val="008E773D"/>
    <w:rsid w:val="008F2925"/>
    <w:rsid w:val="008F2C20"/>
    <w:rsid w:val="008F7D3A"/>
    <w:rsid w:val="0090659E"/>
    <w:rsid w:val="00906836"/>
    <w:rsid w:val="00906F88"/>
    <w:rsid w:val="009139FD"/>
    <w:rsid w:val="00920795"/>
    <w:rsid w:val="00921071"/>
    <w:rsid w:val="00921727"/>
    <w:rsid w:val="00932920"/>
    <w:rsid w:val="00935AFB"/>
    <w:rsid w:val="00936F58"/>
    <w:rsid w:val="00937F58"/>
    <w:rsid w:val="00941B51"/>
    <w:rsid w:val="0094258A"/>
    <w:rsid w:val="0094604B"/>
    <w:rsid w:val="009478B3"/>
    <w:rsid w:val="00960D11"/>
    <w:rsid w:val="009611CD"/>
    <w:rsid w:val="00974D0A"/>
    <w:rsid w:val="00982636"/>
    <w:rsid w:val="00985393"/>
    <w:rsid w:val="00985969"/>
    <w:rsid w:val="00985BF6"/>
    <w:rsid w:val="009901A5"/>
    <w:rsid w:val="009B058F"/>
    <w:rsid w:val="009B07D7"/>
    <w:rsid w:val="009B53D1"/>
    <w:rsid w:val="009B64FB"/>
    <w:rsid w:val="009C4A64"/>
    <w:rsid w:val="009D0862"/>
    <w:rsid w:val="009D43B3"/>
    <w:rsid w:val="009E4E32"/>
    <w:rsid w:val="00A00C8E"/>
    <w:rsid w:val="00A01F65"/>
    <w:rsid w:val="00A06ECC"/>
    <w:rsid w:val="00A1369A"/>
    <w:rsid w:val="00A2091E"/>
    <w:rsid w:val="00A23B8D"/>
    <w:rsid w:val="00A26326"/>
    <w:rsid w:val="00A26D37"/>
    <w:rsid w:val="00A2702E"/>
    <w:rsid w:val="00A3689A"/>
    <w:rsid w:val="00A40874"/>
    <w:rsid w:val="00A45FA7"/>
    <w:rsid w:val="00A46FC3"/>
    <w:rsid w:val="00A472AF"/>
    <w:rsid w:val="00A47737"/>
    <w:rsid w:val="00A52EFE"/>
    <w:rsid w:val="00A54308"/>
    <w:rsid w:val="00A57ABF"/>
    <w:rsid w:val="00A76F57"/>
    <w:rsid w:val="00A77DBA"/>
    <w:rsid w:val="00A80469"/>
    <w:rsid w:val="00A81D35"/>
    <w:rsid w:val="00A82461"/>
    <w:rsid w:val="00A97A7E"/>
    <w:rsid w:val="00A97E04"/>
    <w:rsid w:val="00AC01C4"/>
    <w:rsid w:val="00AE16F1"/>
    <w:rsid w:val="00AE4B94"/>
    <w:rsid w:val="00AF3EC4"/>
    <w:rsid w:val="00B031EA"/>
    <w:rsid w:val="00B037EA"/>
    <w:rsid w:val="00B0572D"/>
    <w:rsid w:val="00B05893"/>
    <w:rsid w:val="00B21FAC"/>
    <w:rsid w:val="00B23E53"/>
    <w:rsid w:val="00B2790B"/>
    <w:rsid w:val="00B313B6"/>
    <w:rsid w:val="00B33B4D"/>
    <w:rsid w:val="00B34806"/>
    <w:rsid w:val="00B34F74"/>
    <w:rsid w:val="00B44E61"/>
    <w:rsid w:val="00B50716"/>
    <w:rsid w:val="00B510B8"/>
    <w:rsid w:val="00B555DF"/>
    <w:rsid w:val="00B64000"/>
    <w:rsid w:val="00B6476E"/>
    <w:rsid w:val="00B74C7F"/>
    <w:rsid w:val="00B77EC4"/>
    <w:rsid w:val="00B82157"/>
    <w:rsid w:val="00B84731"/>
    <w:rsid w:val="00B86587"/>
    <w:rsid w:val="00B90341"/>
    <w:rsid w:val="00B907EE"/>
    <w:rsid w:val="00BA1225"/>
    <w:rsid w:val="00BA286A"/>
    <w:rsid w:val="00BA388B"/>
    <w:rsid w:val="00BA3B4A"/>
    <w:rsid w:val="00BB07A8"/>
    <w:rsid w:val="00BB0CAD"/>
    <w:rsid w:val="00BB0F7A"/>
    <w:rsid w:val="00BB1C84"/>
    <w:rsid w:val="00BB1D6A"/>
    <w:rsid w:val="00BB766B"/>
    <w:rsid w:val="00BC13D6"/>
    <w:rsid w:val="00BC189D"/>
    <w:rsid w:val="00BC3DB7"/>
    <w:rsid w:val="00BC4D04"/>
    <w:rsid w:val="00BD0F43"/>
    <w:rsid w:val="00BD15CB"/>
    <w:rsid w:val="00BE0DED"/>
    <w:rsid w:val="00BF0865"/>
    <w:rsid w:val="00BF67DE"/>
    <w:rsid w:val="00BF7231"/>
    <w:rsid w:val="00C0139D"/>
    <w:rsid w:val="00C109AB"/>
    <w:rsid w:val="00C11A2A"/>
    <w:rsid w:val="00C12742"/>
    <w:rsid w:val="00C21202"/>
    <w:rsid w:val="00C22ADB"/>
    <w:rsid w:val="00C27ADC"/>
    <w:rsid w:val="00C33149"/>
    <w:rsid w:val="00C34D30"/>
    <w:rsid w:val="00C355C4"/>
    <w:rsid w:val="00C356C8"/>
    <w:rsid w:val="00C35F23"/>
    <w:rsid w:val="00C500B2"/>
    <w:rsid w:val="00C53B47"/>
    <w:rsid w:val="00C615D8"/>
    <w:rsid w:val="00C70842"/>
    <w:rsid w:val="00C73A10"/>
    <w:rsid w:val="00C80323"/>
    <w:rsid w:val="00C820BA"/>
    <w:rsid w:val="00C82F01"/>
    <w:rsid w:val="00C86329"/>
    <w:rsid w:val="00C87D79"/>
    <w:rsid w:val="00C941B8"/>
    <w:rsid w:val="00CC6AB8"/>
    <w:rsid w:val="00CD27FD"/>
    <w:rsid w:val="00CF00D5"/>
    <w:rsid w:val="00CF07B3"/>
    <w:rsid w:val="00CF305B"/>
    <w:rsid w:val="00CF6D58"/>
    <w:rsid w:val="00D0036A"/>
    <w:rsid w:val="00D01533"/>
    <w:rsid w:val="00D07AF3"/>
    <w:rsid w:val="00D150E8"/>
    <w:rsid w:val="00D1543C"/>
    <w:rsid w:val="00D159DF"/>
    <w:rsid w:val="00D16133"/>
    <w:rsid w:val="00D22577"/>
    <w:rsid w:val="00D274B5"/>
    <w:rsid w:val="00D30A14"/>
    <w:rsid w:val="00D34317"/>
    <w:rsid w:val="00D41708"/>
    <w:rsid w:val="00D425BA"/>
    <w:rsid w:val="00D4360F"/>
    <w:rsid w:val="00D4377A"/>
    <w:rsid w:val="00D44260"/>
    <w:rsid w:val="00D5093F"/>
    <w:rsid w:val="00D550E2"/>
    <w:rsid w:val="00D62F7F"/>
    <w:rsid w:val="00D65680"/>
    <w:rsid w:val="00D8078D"/>
    <w:rsid w:val="00D843DF"/>
    <w:rsid w:val="00D949CA"/>
    <w:rsid w:val="00D952AB"/>
    <w:rsid w:val="00DA056F"/>
    <w:rsid w:val="00DB54ED"/>
    <w:rsid w:val="00DB6209"/>
    <w:rsid w:val="00DC0258"/>
    <w:rsid w:val="00DC16D9"/>
    <w:rsid w:val="00DC4066"/>
    <w:rsid w:val="00DC408A"/>
    <w:rsid w:val="00DC7C91"/>
    <w:rsid w:val="00DE1AE2"/>
    <w:rsid w:val="00DE439E"/>
    <w:rsid w:val="00DF4B6E"/>
    <w:rsid w:val="00DF7F5F"/>
    <w:rsid w:val="00E00FD0"/>
    <w:rsid w:val="00E016C3"/>
    <w:rsid w:val="00E13278"/>
    <w:rsid w:val="00E14431"/>
    <w:rsid w:val="00E20CC9"/>
    <w:rsid w:val="00E36ED5"/>
    <w:rsid w:val="00E42AA0"/>
    <w:rsid w:val="00E44EF2"/>
    <w:rsid w:val="00E5136F"/>
    <w:rsid w:val="00E531AE"/>
    <w:rsid w:val="00E674B0"/>
    <w:rsid w:val="00E727AD"/>
    <w:rsid w:val="00E7326C"/>
    <w:rsid w:val="00E83CAB"/>
    <w:rsid w:val="00E84969"/>
    <w:rsid w:val="00E9027D"/>
    <w:rsid w:val="00E92273"/>
    <w:rsid w:val="00EA1398"/>
    <w:rsid w:val="00EB7353"/>
    <w:rsid w:val="00EC1982"/>
    <w:rsid w:val="00EC2C66"/>
    <w:rsid w:val="00EC5565"/>
    <w:rsid w:val="00ED1270"/>
    <w:rsid w:val="00EE669B"/>
    <w:rsid w:val="00EF6F7B"/>
    <w:rsid w:val="00EF7591"/>
    <w:rsid w:val="00F06EC8"/>
    <w:rsid w:val="00F20D1C"/>
    <w:rsid w:val="00F20FD2"/>
    <w:rsid w:val="00F254B8"/>
    <w:rsid w:val="00F255FD"/>
    <w:rsid w:val="00F30E1F"/>
    <w:rsid w:val="00F32E29"/>
    <w:rsid w:val="00F34005"/>
    <w:rsid w:val="00F360B4"/>
    <w:rsid w:val="00F37C8C"/>
    <w:rsid w:val="00F41704"/>
    <w:rsid w:val="00F43A19"/>
    <w:rsid w:val="00F43C76"/>
    <w:rsid w:val="00F4467D"/>
    <w:rsid w:val="00F50EC4"/>
    <w:rsid w:val="00F5148E"/>
    <w:rsid w:val="00F53103"/>
    <w:rsid w:val="00F533E9"/>
    <w:rsid w:val="00F555A0"/>
    <w:rsid w:val="00F56497"/>
    <w:rsid w:val="00F6260B"/>
    <w:rsid w:val="00F63ECB"/>
    <w:rsid w:val="00F729EF"/>
    <w:rsid w:val="00F82A12"/>
    <w:rsid w:val="00F85B92"/>
    <w:rsid w:val="00FA51ED"/>
    <w:rsid w:val="00FA6092"/>
    <w:rsid w:val="00FA6884"/>
    <w:rsid w:val="00FA7FFA"/>
    <w:rsid w:val="00FB0567"/>
    <w:rsid w:val="00FB28C4"/>
    <w:rsid w:val="00FB4772"/>
    <w:rsid w:val="00FC0A61"/>
    <w:rsid w:val="00FC2C99"/>
    <w:rsid w:val="00FD1382"/>
    <w:rsid w:val="00FD1809"/>
    <w:rsid w:val="00FD6020"/>
    <w:rsid w:val="00FE35AB"/>
    <w:rsid w:val="00FE4427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133E6279-B8CE-4769-AD89-365A266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 Neue Condensed" w:eastAsia="Helvetica Neue Condensed" w:hAnsi="Helvetica Neue Condensed" w:cs="Helvetica Neue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91"/>
      <w:ind w:left="400" w:hanging="281"/>
    </w:pPr>
    <w:rPr>
      <w:sz w:val="19"/>
      <w:szCs w:val="19"/>
    </w:rPr>
  </w:style>
  <w:style w:type="paragraph" w:customStyle="1" w:styleId="Titre11">
    <w:name w:val="Titre 11"/>
    <w:basedOn w:val="Normal"/>
    <w:uiPriority w:val="1"/>
    <w:qFormat/>
    <w:pPr>
      <w:ind w:left="120" w:right="250"/>
      <w:outlineLvl w:val="1"/>
    </w:pPr>
    <w:rPr>
      <w:rFonts w:ascii="Raleway Light" w:eastAsia="Raleway Light" w:hAnsi="Raleway Light" w:cs="Raleway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0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76E08"/>
    <w:rPr>
      <w:rFonts w:ascii="Helvetica Neue Condensed" w:eastAsia="Helvetica Neue Condensed" w:hAnsi="Helvetica Neue Condensed" w:cs="Helvetica Neue Condensed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A2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6A"/>
    <w:rPr>
      <w:rFonts w:ascii="Helvetica Neue Condensed" w:eastAsia="Helvetica Neue Condensed" w:hAnsi="Helvetica Neue Condensed" w:cs="Helvetica Neue Condensed"/>
    </w:rPr>
  </w:style>
  <w:style w:type="paragraph" w:styleId="Footer">
    <w:name w:val="footer"/>
    <w:basedOn w:val="Normal"/>
    <w:link w:val="FooterChar"/>
    <w:uiPriority w:val="99"/>
    <w:unhideWhenUsed/>
    <w:rsid w:val="00BA2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6A"/>
    <w:rPr>
      <w:rFonts w:ascii="Helvetica Neue Condensed" w:eastAsia="Helvetica Neue Condensed" w:hAnsi="Helvetica Neue Condensed" w:cs="Helvetica Neue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57D3B8F73946A976B4BF8D028BA1" ma:contentTypeVersion="13" ma:contentTypeDescription="Create a new document." ma:contentTypeScope="" ma:versionID="a1016bac3d9641eb59bbe56b5e033655">
  <xsd:schema xmlns:xsd="http://www.w3.org/2001/XMLSchema" xmlns:xs="http://www.w3.org/2001/XMLSchema" xmlns:p="http://schemas.microsoft.com/office/2006/metadata/properties" xmlns:ns2="4de526d9-6600-41fe-ac9f-b553f9b8b298" xmlns:ns3="251cae61-8135-4a88-bc5f-8b47aaccd9f5" targetNamespace="http://schemas.microsoft.com/office/2006/metadata/properties" ma:root="true" ma:fieldsID="deca049e0466116512deb028f7bccd4e" ns2:_="" ns3:_="">
    <xsd:import namespace="4de526d9-6600-41fe-ac9f-b553f9b8b298"/>
    <xsd:import namespace="251cae61-8135-4a88-bc5f-8b47aaccd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26d9-6600-41fe-ac9f-b553f9b8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ae61-8135-4a88-bc5f-8b47aacc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5E940-A14E-4D78-807C-12085961B67D}"/>
</file>

<file path=customXml/itemProps2.xml><?xml version="1.0" encoding="utf-8"?>
<ds:datastoreItem xmlns:ds="http://schemas.openxmlformats.org/officeDocument/2006/customXml" ds:itemID="{75F48C2B-FD36-422A-A7BE-7638996037A2}"/>
</file>

<file path=customXml/itemProps3.xml><?xml version="1.0" encoding="utf-8"?>
<ds:datastoreItem xmlns:ds="http://schemas.openxmlformats.org/officeDocument/2006/customXml" ds:itemID="{6E6C76C7-CD55-4049-BEB1-1F4854035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Irving</cp:lastModifiedBy>
  <cp:revision>2</cp:revision>
  <dcterms:created xsi:type="dcterms:W3CDTF">2016-09-09T16:36:00Z</dcterms:created>
  <dcterms:modified xsi:type="dcterms:W3CDTF">2016-09-09T16:36:00Z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2016-06-16T00:00:00Z</vt:filetime>
  </property>
  <property fmtid="{D5CDD505-2E9C-101B-9397-08002B2CF9AE}" pid="5" name="ContentTypeId">
    <vt:lpwstr>0x0101005A1157D3B8F73946A976B4BF8D028BA1</vt:lpwstr>
  </property>
</Properties>
</file>