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2" w:type="dxa"/>
        <w:tblLook w:val="04A0" w:firstRow="1" w:lastRow="0" w:firstColumn="1" w:lastColumn="0" w:noHBand="0" w:noVBand="1"/>
      </w:tblPr>
      <w:tblGrid>
        <w:gridCol w:w="4815"/>
        <w:gridCol w:w="4677"/>
      </w:tblGrid>
      <w:tr w:rsidR="00A86230" w:rsidRPr="00A86230" w:rsidTr="00F85615">
        <w:tc>
          <w:tcPr>
            <w:tcW w:w="4815" w:type="dxa"/>
            <w:shd w:val="clear" w:color="auto" w:fill="000000" w:themeFill="text1"/>
          </w:tcPr>
          <w:p w:rsidR="00A86230" w:rsidRPr="00A86230" w:rsidRDefault="00A86230" w:rsidP="00A86230">
            <w:pPr>
              <w:jc w:val="center"/>
              <w:rPr>
                <w:b/>
              </w:rPr>
            </w:pPr>
            <w:r w:rsidRPr="00A86230">
              <w:rPr>
                <w:b/>
              </w:rPr>
              <w:t>Anglais</w:t>
            </w:r>
          </w:p>
        </w:tc>
        <w:tc>
          <w:tcPr>
            <w:tcW w:w="4677" w:type="dxa"/>
            <w:shd w:val="clear" w:color="auto" w:fill="000000" w:themeFill="text1"/>
          </w:tcPr>
          <w:p w:rsidR="00A86230" w:rsidRPr="00A86230" w:rsidRDefault="00A86230" w:rsidP="00A86230">
            <w:pPr>
              <w:jc w:val="center"/>
              <w:rPr>
                <w:b/>
              </w:rPr>
            </w:pPr>
            <w:proofErr w:type="spellStart"/>
            <w:r w:rsidRPr="00A86230">
              <w:rPr>
                <w:b/>
              </w:rPr>
              <w:t>Français</w:t>
            </w:r>
            <w:proofErr w:type="spellEnd"/>
          </w:p>
        </w:tc>
      </w:tr>
      <w:tr w:rsidR="00A86230" w:rsidRPr="00C132E9" w:rsidTr="00F85615">
        <w:tc>
          <w:tcPr>
            <w:tcW w:w="4815" w:type="dxa"/>
          </w:tcPr>
          <w:p w:rsidR="00A86230" w:rsidRPr="00530EE5" w:rsidRDefault="00A86230" w:rsidP="0000431D">
            <w:r w:rsidRPr="00530EE5">
              <w:t>VBP Transitions to VBP Plus</w:t>
            </w:r>
          </w:p>
        </w:tc>
        <w:tc>
          <w:tcPr>
            <w:tcW w:w="4677" w:type="dxa"/>
          </w:tcPr>
          <w:p w:rsidR="00A86230" w:rsidRPr="000A168E" w:rsidRDefault="008750A8" w:rsidP="000A6760">
            <w:pPr>
              <w:rPr>
                <w:lang w:val="fr-CA"/>
              </w:rPr>
            </w:pPr>
            <w:r>
              <w:rPr>
                <w:lang w:val="fr-CA"/>
              </w:rPr>
              <w:t xml:space="preserve">VBP </w:t>
            </w:r>
            <w:r w:rsidR="000A6760">
              <w:rPr>
                <w:lang w:val="fr-CA"/>
              </w:rPr>
              <w:t xml:space="preserve">devient </w:t>
            </w:r>
            <w:r>
              <w:rPr>
                <w:lang w:val="fr-CA"/>
              </w:rPr>
              <w:t>VBP+</w:t>
            </w:r>
          </w:p>
        </w:tc>
      </w:tr>
      <w:tr w:rsidR="00A86230" w:rsidRPr="00A86230" w:rsidTr="00F85615">
        <w:tc>
          <w:tcPr>
            <w:tcW w:w="4815" w:type="dxa"/>
          </w:tcPr>
          <w:p w:rsidR="00A86230" w:rsidRPr="00530EE5" w:rsidRDefault="00A86230" w:rsidP="0000431D">
            <w:r w:rsidRPr="00530EE5">
              <w:t>What is VBP Plus (VBP+)?</w:t>
            </w:r>
          </w:p>
        </w:tc>
        <w:tc>
          <w:tcPr>
            <w:tcW w:w="4677" w:type="dxa"/>
          </w:tcPr>
          <w:p w:rsidR="00A86230" w:rsidRPr="000A168E" w:rsidRDefault="008750A8" w:rsidP="0000431D">
            <w:pPr>
              <w:rPr>
                <w:lang w:val="fr-CA"/>
              </w:rPr>
            </w:pPr>
            <w:r>
              <w:rPr>
                <w:lang w:val="fr-CA"/>
              </w:rPr>
              <w:t>Qu’est-ce que VBP+?</w:t>
            </w:r>
          </w:p>
        </w:tc>
      </w:tr>
      <w:tr w:rsidR="00A86230" w:rsidRPr="00A86230" w:rsidTr="008750A8">
        <w:tc>
          <w:tcPr>
            <w:tcW w:w="4815" w:type="dxa"/>
            <w:shd w:val="clear" w:color="auto" w:fill="auto"/>
          </w:tcPr>
          <w:p w:rsidR="00A86230" w:rsidRPr="00530EE5" w:rsidRDefault="00A86230" w:rsidP="0000431D">
            <w:r w:rsidRPr="00530EE5">
              <w:t>Beef producers like yourself care greatly about your animals, the product you produce and the environment in which you farm. It’s just common sense.</w:t>
            </w:r>
          </w:p>
        </w:tc>
        <w:tc>
          <w:tcPr>
            <w:tcW w:w="4677" w:type="dxa"/>
          </w:tcPr>
          <w:p w:rsidR="00A86230" w:rsidRPr="000A168E" w:rsidRDefault="008750A8" w:rsidP="008750A8">
            <w:pPr>
              <w:rPr>
                <w:lang w:val="fr-CA"/>
              </w:rPr>
            </w:pPr>
            <w:r>
              <w:rPr>
                <w:lang w:val="fr-CA"/>
              </w:rPr>
              <w:t>Vous, l</w:t>
            </w:r>
            <w:r w:rsidR="000A168E" w:rsidRPr="000A168E">
              <w:rPr>
                <w:lang w:val="fr-CA"/>
              </w:rPr>
              <w:t>es producteurs de bovins</w:t>
            </w:r>
            <w:r>
              <w:rPr>
                <w:lang w:val="fr-CA"/>
              </w:rPr>
              <w:t>, vous préoccupez</w:t>
            </w:r>
            <w:r w:rsidR="000A168E">
              <w:rPr>
                <w:lang w:val="fr-CA"/>
              </w:rPr>
              <w:t xml:space="preserve"> grandement de</w:t>
            </w:r>
            <w:r>
              <w:rPr>
                <w:lang w:val="fr-CA"/>
              </w:rPr>
              <w:t xml:space="preserve"> vos</w:t>
            </w:r>
            <w:r w:rsidR="000A168E">
              <w:rPr>
                <w:lang w:val="fr-CA"/>
              </w:rPr>
              <w:t xml:space="preserve"> animaux, des </w:t>
            </w:r>
            <w:r>
              <w:rPr>
                <w:lang w:val="fr-CA"/>
              </w:rPr>
              <w:t xml:space="preserve">marchandises que vous produisez </w:t>
            </w:r>
            <w:r w:rsidR="000A168E">
              <w:rPr>
                <w:lang w:val="fr-CA"/>
              </w:rPr>
              <w:t xml:space="preserve">et </w:t>
            </w:r>
            <w:r>
              <w:rPr>
                <w:lang w:val="fr-CA"/>
              </w:rPr>
              <w:t>du milieu dans lequel vous pratiquez l’agriculture</w:t>
            </w:r>
            <w:r w:rsidR="000A168E">
              <w:rPr>
                <w:lang w:val="fr-CA"/>
              </w:rPr>
              <w:t xml:space="preserve">. </w:t>
            </w:r>
            <w:r>
              <w:rPr>
                <w:lang w:val="fr-CA"/>
              </w:rPr>
              <w:t>Il s’agit du</w:t>
            </w:r>
            <w:r w:rsidR="000A168E">
              <w:rPr>
                <w:lang w:val="fr-CA"/>
              </w:rPr>
              <w:t xml:space="preserve"> gros bon sens, tout simplement.</w:t>
            </w:r>
          </w:p>
        </w:tc>
      </w:tr>
      <w:tr w:rsidR="00A86230" w:rsidRPr="00C132E9" w:rsidTr="008750A8">
        <w:tc>
          <w:tcPr>
            <w:tcW w:w="4815" w:type="dxa"/>
            <w:shd w:val="clear" w:color="auto" w:fill="auto"/>
          </w:tcPr>
          <w:p w:rsidR="00A86230" w:rsidRPr="00530EE5" w:rsidRDefault="00A86230" w:rsidP="0000431D">
            <w:r w:rsidRPr="00530EE5">
              <w:t>In today’s world the majority of people consuming your product are far removed from the farm, and often don’t understand what it is you do. Combine that with negative stories, misplaced myths and uncertainty about what to buy, only increases the need to trust. This is true of all commodities: from vegetables and fish production to raising beef.</w:t>
            </w:r>
          </w:p>
        </w:tc>
        <w:tc>
          <w:tcPr>
            <w:tcW w:w="4677" w:type="dxa"/>
          </w:tcPr>
          <w:p w:rsidR="00A86230" w:rsidRPr="000A168E" w:rsidRDefault="000A168E" w:rsidP="00C132E9">
            <w:pPr>
              <w:rPr>
                <w:lang w:val="fr-CA"/>
              </w:rPr>
            </w:pPr>
            <w:r>
              <w:rPr>
                <w:lang w:val="fr-CA"/>
              </w:rPr>
              <w:t>Dans le</w:t>
            </w:r>
            <w:r w:rsidR="000A6760">
              <w:rPr>
                <w:lang w:val="fr-CA"/>
              </w:rPr>
              <w:t xml:space="preserve"> </w:t>
            </w:r>
            <w:r w:rsidR="00A87A88">
              <w:rPr>
                <w:lang w:val="fr-CA"/>
              </w:rPr>
              <w:t>monde d’aujourd’hui</w:t>
            </w:r>
            <w:r>
              <w:rPr>
                <w:lang w:val="fr-CA"/>
              </w:rPr>
              <w:t xml:space="preserve">, la majorité des </w:t>
            </w:r>
            <w:r w:rsidR="00732C93">
              <w:rPr>
                <w:lang w:val="fr-CA"/>
              </w:rPr>
              <w:t>consommateurs de</w:t>
            </w:r>
            <w:r>
              <w:rPr>
                <w:lang w:val="fr-CA"/>
              </w:rPr>
              <w:t xml:space="preserve"> vos produits</w:t>
            </w:r>
            <w:r w:rsidR="00711FA9">
              <w:rPr>
                <w:lang w:val="fr-CA"/>
              </w:rPr>
              <w:t xml:space="preserve"> </w:t>
            </w:r>
            <w:r w:rsidR="00732C93">
              <w:rPr>
                <w:lang w:val="fr-CA"/>
              </w:rPr>
              <w:t>vivent</w:t>
            </w:r>
            <w:r w:rsidR="00711FA9">
              <w:rPr>
                <w:lang w:val="fr-CA"/>
              </w:rPr>
              <w:t xml:space="preserve"> loin de la ferme et ne comprennent </w:t>
            </w:r>
            <w:r w:rsidR="00732C93">
              <w:rPr>
                <w:lang w:val="fr-CA"/>
              </w:rPr>
              <w:t xml:space="preserve">souvent </w:t>
            </w:r>
            <w:r w:rsidR="00711FA9">
              <w:rPr>
                <w:lang w:val="fr-CA"/>
              </w:rPr>
              <w:t xml:space="preserve">pas ce que vous faites. </w:t>
            </w:r>
            <w:r w:rsidR="0025506A">
              <w:rPr>
                <w:lang w:val="fr-CA"/>
              </w:rPr>
              <w:t>Les</w:t>
            </w:r>
            <w:r w:rsidR="000A6760">
              <w:rPr>
                <w:lang w:val="fr-CA"/>
              </w:rPr>
              <w:t xml:space="preserve"> </w:t>
            </w:r>
            <w:r w:rsidR="00F308A4">
              <w:rPr>
                <w:lang w:val="fr-CA"/>
              </w:rPr>
              <w:t>histoires négatives</w:t>
            </w:r>
            <w:r w:rsidR="0025506A">
              <w:rPr>
                <w:lang w:val="fr-CA"/>
              </w:rPr>
              <w:t>, l</w:t>
            </w:r>
            <w:r w:rsidR="00711FA9">
              <w:rPr>
                <w:lang w:val="fr-CA"/>
              </w:rPr>
              <w:t xml:space="preserve">es </w:t>
            </w:r>
            <w:r w:rsidR="00F308A4">
              <w:rPr>
                <w:lang w:val="fr-CA"/>
              </w:rPr>
              <w:t xml:space="preserve">faux </w:t>
            </w:r>
            <w:r w:rsidR="00711FA9">
              <w:rPr>
                <w:lang w:val="fr-CA"/>
              </w:rPr>
              <w:t>mythes et l’incertit</w:t>
            </w:r>
            <w:r w:rsidR="001474FF">
              <w:rPr>
                <w:lang w:val="fr-CA"/>
              </w:rPr>
              <w:t xml:space="preserve">ude </w:t>
            </w:r>
            <w:r w:rsidR="00530EE5">
              <w:rPr>
                <w:lang w:val="fr-CA"/>
              </w:rPr>
              <w:t>quant</w:t>
            </w:r>
            <w:r w:rsidR="00732C93">
              <w:rPr>
                <w:lang w:val="fr-CA"/>
              </w:rPr>
              <w:t xml:space="preserve"> aux produits de consommation</w:t>
            </w:r>
            <w:r w:rsidR="0025506A">
              <w:rPr>
                <w:lang w:val="fr-CA"/>
              </w:rPr>
              <w:t xml:space="preserve"> ne font qu’accroître </w:t>
            </w:r>
            <w:r w:rsidR="001474FF">
              <w:rPr>
                <w:lang w:val="fr-CA"/>
              </w:rPr>
              <w:t xml:space="preserve">le besoin de </w:t>
            </w:r>
            <w:r w:rsidR="0025506A">
              <w:rPr>
                <w:lang w:val="fr-CA"/>
              </w:rPr>
              <w:t xml:space="preserve">faire </w:t>
            </w:r>
            <w:r w:rsidR="001474FF">
              <w:rPr>
                <w:lang w:val="fr-CA"/>
              </w:rPr>
              <w:t xml:space="preserve">confiance. </w:t>
            </w:r>
            <w:r w:rsidR="0025506A">
              <w:rPr>
                <w:lang w:val="fr-CA"/>
              </w:rPr>
              <w:t xml:space="preserve">Cela est vrai pour tous les produits; de la production des légumes et </w:t>
            </w:r>
            <w:r w:rsidR="000A6760">
              <w:rPr>
                <w:lang w:val="fr-CA"/>
              </w:rPr>
              <w:t xml:space="preserve">la production </w:t>
            </w:r>
            <w:r w:rsidR="00C132E9">
              <w:rPr>
                <w:lang w:val="fr-CA"/>
              </w:rPr>
              <w:t xml:space="preserve">piscicole </w:t>
            </w:r>
            <w:r w:rsidR="004401EF">
              <w:rPr>
                <w:lang w:val="fr-CA"/>
              </w:rPr>
              <w:t>jusqu’à l’</w:t>
            </w:r>
            <w:r w:rsidR="00F55CDA">
              <w:rPr>
                <w:lang w:val="fr-CA"/>
              </w:rPr>
              <w:t xml:space="preserve">élevage de </w:t>
            </w:r>
            <w:r w:rsidR="008750A8">
              <w:rPr>
                <w:lang w:val="fr-CA"/>
              </w:rPr>
              <w:t>bœuf</w:t>
            </w:r>
            <w:r w:rsidR="004401EF">
              <w:rPr>
                <w:lang w:val="fr-CA"/>
              </w:rPr>
              <w:t>.</w:t>
            </w:r>
          </w:p>
        </w:tc>
      </w:tr>
      <w:tr w:rsidR="00A86230" w:rsidRPr="00C132E9" w:rsidTr="008750A8">
        <w:tc>
          <w:tcPr>
            <w:tcW w:w="4815" w:type="dxa"/>
            <w:shd w:val="clear" w:color="auto" w:fill="auto"/>
          </w:tcPr>
          <w:p w:rsidR="00A86230" w:rsidRPr="00530EE5" w:rsidRDefault="00A86230" w:rsidP="0000431D">
            <w:r w:rsidRPr="00530EE5">
              <w:t>To bring transparency and reassurance back to their buying choices, the industry and marketplace has increasingly adopted verification programs to reassure all levels of buyers that what we say we do – we are doing!</w:t>
            </w:r>
          </w:p>
        </w:tc>
        <w:tc>
          <w:tcPr>
            <w:tcW w:w="4677" w:type="dxa"/>
          </w:tcPr>
          <w:p w:rsidR="00A86230" w:rsidRPr="000A168E" w:rsidRDefault="0072098D" w:rsidP="00530EE5">
            <w:pPr>
              <w:rPr>
                <w:lang w:val="fr-CA"/>
              </w:rPr>
            </w:pPr>
            <w:r>
              <w:rPr>
                <w:lang w:val="fr-CA"/>
              </w:rPr>
              <w:t xml:space="preserve">L’industrie et le marché ont de plus en plus adopté des programmes de vérification pour </w:t>
            </w:r>
            <w:r w:rsidRPr="0072098D">
              <w:rPr>
                <w:lang w:val="fr-CA"/>
              </w:rPr>
              <w:t>rassurer tous les paliers de consommateurs</w:t>
            </w:r>
            <w:r>
              <w:rPr>
                <w:lang w:val="fr-CA"/>
              </w:rPr>
              <w:t xml:space="preserve"> et </w:t>
            </w:r>
            <w:r w:rsidR="00C132E9">
              <w:rPr>
                <w:lang w:val="fr-CA"/>
              </w:rPr>
              <w:t xml:space="preserve">faire en sorte </w:t>
            </w:r>
            <w:r>
              <w:rPr>
                <w:lang w:val="fr-CA"/>
              </w:rPr>
              <w:t>qu</w:t>
            </w:r>
            <w:r w:rsidR="00C132E9">
              <w:rPr>
                <w:lang w:val="fr-CA"/>
              </w:rPr>
              <w:t>’ils</w:t>
            </w:r>
            <w:r>
              <w:rPr>
                <w:lang w:val="fr-CA"/>
              </w:rPr>
              <w:t xml:space="preserve"> sachent</w:t>
            </w:r>
            <w:r w:rsidRPr="0072098D">
              <w:rPr>
                <w:lang w:val="fr-CA"/>
              </w:rPr>
              <w:t xml:space="preserve"> que </w:t>
            </w:r>
            <w:r w:rsidR="00F50EEC">
              <w:rPr>
                <w:lang w:val="fr-CA"/>
              </w:rPr>
              <w:t>les producteur</w:t>
            </w:r>
            <w:r>
              <w:rPr>
                <w:lang w:val="fr-CA"/>
              </w:rPr>
              <w:t>s</w:t>
            </w:r>
            <w:r w:rsidR="00F50EEC">
              <w:rPr>
                <w:lang w:val="fr-CA"/>
              </w:rPr>
              <w:t xml:space="preserve"> bovins passent</w:t>
            </w:r>
            <w:r>
              <w:rPr>
                <w:lang w:val="fr-CA"/>
              </w:rPr>
              <w:t xml:space="preserve"> vraiment de la parole aux actes</w:t>
            </w:r>
            <w:r w:rsidR="00F50EEC">
              <w:rPr>
                <w:lang w:val="fr-CA"/>
              </w:rPr>
              <w:t xml:space="preserve">. L’objectif </w:t>
            </w:r>
            <w:r w:rsidR="00530EE5">
              <w:rPr>
                <w:lang w:val="fr-CA"/>
              </w:rPr>
              <w:t xml:space="preserve">de </w:t>
            </w:r>
            <w:r w:rsidR="00F50EEC">
              <w:rPr>
                <w:lang w:val="fr-CA"/>
              </w:rPr>
              <w:t>cette démarche est d’assurer une plus grande transparenc</w:t>
            </w:r>
            <w:r w:rsidR="00DF675E">
              <w:rPr>
                <w:lang w:val="fr-CA"/>
              </w:rPr>
              <w:t xml:space="preserve">e et </w:t>
            </w:r>
            <w:r w:rsidR="00F50EEC">
              <w:rPr>
                <w:lang w:val="fr-CA"/>
              </w:rPr>
              <w:t xml:space="preserve">de </w:t>
            </w:r>
            <w:r w:rsidR="005D7DFD">
              <w:rPr>
                <w:lang w:val="fr-CA"/>
              </w:rPr>
              <w:t>r</w:t>
            </w:r>
            <w:r w:rsidR="00F50EEC">
              <w:rPr>
                <w:lang w:val="fr-CA"/>
              </w:rPr>
              <w:t>établi</w:t>
            </w:r>
            <w:r w:rsidR="005D7DFD">
              <w:rPr>
                <w:lang w:val="fr-CA"/>
              </w:rPr>
              <w:t>r</w:t>
            </w:r>
            <w:r w:rsidR="00F50EEC">
              <w:rPr>
                <w:lang w:val="fr-CA"/>
              </w:rPr>
              <w:t xml:space="preserve"> la</w:t>
            </w:r>
            <w:r w:rsidR="005D7DFD">
              <w:rPr>
                <w:lang w:val="fr-CA"/>
              </w:rPr>
              <w:t xml:space="preserve"> </w:t>
            </w:r>
            <w:r w:rsidR="00253582">
              <w:rPr>
                <w:lang w:val="fr-CA"/>
              </w:rPr>
              <w:t>confiance</w:t>
            </w:r>
            <w:r w:rsidR="005D7DFD">
              <w:rPr>
                <w:lang w:val="fr-CA"/>
              </w:rPr>
              <w:t xml:space="preserve"> </w:t>
            </w:r>
            <w:r>
              <w:rPr>
                <w:lang w:val="fr-CA"/>
              </w:rPr>
              <w:t>dans les</w:t>
            </w:r>
            <w:r w:rsidR="005D7DFD">
              <w:rPr>
                <w:lang w:val="fr-CA"/>
              </w:rPr>
              <w:t xml:space="preserve"> c</w:t>
            </w:r>
            <w:r>
              <w:rPr>
                <w:lang w:val="fr-CA"/>
              </w:rPr>
              <w:t>hoix en matière de consommation.</w:t>
            </w:r>
            <w:r w:rsidR="005D7DFD">
              <w:rPr>
                <w:lang w:val="fr-CA"/>
              </w:rPr>
              <w:t xml:space="preserve"> </w:t>
            </w:r>
          </w:p>
        </w:tc>
      </w:tr>
      <w:tr w:rsidR="00A86230" w:rsidRPr="00C132E9" w:rsidTr="008750A8">
        <w:tc>
          <w:tcPr>
            <w:tcW w:w="4815" w:type="dxa"/>
            <w:shd w:val="clear" w:color="auto" w:fill="auto"/>
          </w:tcPr>
          <w:p w:rsidR="00A86230" w:rsidRPr="00530EE5" w:rsidRDefault="00A86230" w:rsidP="0000431D">
            <w:r w:rsidRPr="00530EE5">
              <w:t>Buyers concerns cover a wide range of topics from food safety, animal health and welfare, the environment and even your well-being and survivability. Being “sustainable” is a popular term in the marketplace to describe all this with consumers wanting to make sustainable choices when purchasing goods and services.</w:t>
            </w:r>
          </w:p>
        </w:tc>
        <w:tc>
          <w:tcPr>
            <w:tcW w:w="4677" w:type="dxa"/>
          </w:tcPr>
          <w:p w:rsidR="00A86230" w:rsidRPr="000A168E" w:rsidRDefault="00F55CDA" w:rsidP="00347446">
            <w:pPr>
              <w:rPr>
                <w:lang w:val="fr-CA"/>
              </w:rPr>
            </w:pPr>
            <w:r>
              <w:rPr>
                <w:lang w:val="fr-CA"/>
              </w:rPr>
              <w:t xml:space="preserve">Les préoccupations des acheteurs </w:t>
            </w:r>
            <w:r w:rsidR="002548F6">
              <w:rPr>
                <w:lang w:val="fr-CA"/>
              </w:rPr>
              <w:t>portent sur</w:t>
            </w:r>
            <w:r>
              <w:rPr>
                <w:lang w:val="fr-CA"/>
              </w:rPr>
              <w:t xml:space="preserve"> une </w:t>
            </w:r>
            <w:r w:rsidR="002548F6">
              <w:rPr>
                <w:lang w:val="fr-CA"/>
              </w:rPr>
              <w:t>variété</w:t>
            </w:r>
            <w:r>
              <w:rPr>
                <w:lang w:val="fr-CA"/>
              </w:rPr>
              <w:t xml:space="preserve"> de sujets allant de la </w:t>
            </w:r>
            <w:r w:rsidR="002548F6">
              <w:rPr>
                <w:lang w:val="fr-CA"/>
              </w:rPr>
              <w:t>salubrité</w:t>
            </w:r>
            <w:r>
              <w:rPr>
                <w:lang w:val="fr-CA"/>
              </w:rPr>
              <w:t xml:space="preserve"> des aliments, </w:t>
            </w:r>
            <w:r w:rsidR="00811419">
              <w:rPr>
                <w:lang w:val="fr-CA"/>
              </w:rPr>
              <w:t xml:space="preserve">la santé et </w:t>
            </w:r>
            <w:r>
              <w:rPr>
                <w:lang w:val="fr-CA"/>
              </w:rPr>
              <w:t>le bien-être animal</w:t>
            </w:r>
            <w:r w:rsidR="00811419">
              <w:rPr>
                <w:lang w:val="fr-CA"/>
              </w:rPr>
              <w:t>, l’environnement</w:t>
            </w:r>
            <w:r>
              <w:rPr>
                <w:lang w:val="fr-CA"/>
              </w:rPr>
              <w:t xml:space="preserve"> et</w:t>
            </w:r>
            <w:r w:rsidR="00811419">
              <w:rPr>
                <w:lang w:val="fr-CA"/>
              </w:rPr>
              <w:t xml:space="preserve"> même votre bien-être et </w:t>
            </w:r>
            <w:r w:rsidR="002548F6">
              <w:rPr>
                <w:lang w:val="fr-CA"/>
              </w:rPr>
              <w:t xml:space="preserve">votre </w:t>
            </w:r>
            <w:r w:rsidR="00811419">
              <w:rPr>
                <w:lang w:val="fr-CA"/>
              </w:rPr>
              <w:t xml:space="preserve">capacité de survie. </w:t>
            </w:r>
            <w:r w:rsidR="00FD0C59">
              <w:rPr>
                <w:lang w:val="fr-CA"/>
              </w:rPr>
              <w:t xml:space="preserve">Être « durable » est un terme </w:t>
            </w:r>
            <w:r w:rsidR="002548F6">
              <w:rPr>
                <w:lang w:val="fr-CA"/>
              </w:rPr>
              <w:t>couramment utilisé</w:t>
            </w:r>
            <w:r w:rsidR="00FD0C59">
              <w:rPr>
                <w:lang w:val="fr-CA"/>
              </w:rPr>
              <w:t xml:space="preserve"> dans le marché pour décrire </w:t>
            </w:r>
            <w:r w:rsidR="006D3ADD">
              <w:rPr>
                <w:lang w:val="fr-CA"/>
              </w:rPr>
              <w:t xml:space="preserve">ces éléments désirés des </w:t>
            </w:r>
            <w:r w:rsidR="00FD0C59">
              <w:rPr>
                <w:lang w:val="fr-CA"/>
              </w:rPr>
              <w:t>consommateurs</w:t>
            </w:r>
            <w:r w:rsidR="004F69EB" w:rsidRPr="000A6760">
              <w:rPr>
                <w:lang w:val="fr-CA"/>
              </w:rPr>
              <w:t xml:space="preserve"> </w:t>
            </w:r>
            <w:r w:rsidR="004F69EB" w:rsidRPr="004F69EB">
              <w:rPr>
                <w:lang w:val="fr-CA"/>
              </w:rPr>
              <w:t>qui souhaitent faire des choix durables</w:t>
            </w:r>
            <w:r w:rsidR="004F69EB">
              <w:rPr>
                <w:lang w:val="fr-CA"/>
              </w:rPr>
              <w:t xml:space="preserve"> lors de leurs achats de biens et services</w:t>
            </w:r>
            <w:r w:rsidR="00FD0C59">
              <w:rPr>
                <w:lang w:val="fr-CA"/>
              </w:rPr>
              <w:t xml:space="preserve">. </w:t>
            </w:r>
          </w:p>
        </w:tc>
      </w:tr>
      <w:tr w:rsidR="00A86230" w:rsidRPr="00A86230" w:rsidTr="008750A8">
        <w:tc>
          <w:tcPr>
            <w:tcW w:w="4815" w:type="dxa"/>
            <w:shd w:val="clear" w:color="auto" w:fill="auto"/>
          </w:tcPr>
          <w:p w:rsidR="00A86230" w:rsidRPr="00530EE5" w:rsidRDefault="00A86230" w:rsidP="0000431D">
            <w:r w:rsidRPr="00530EE5">
              <w:t>Why VBP Plus (VBP+)?</w:t>
            </w:r>
          </w:p>
        </w:tc>
        <w:tc>
          <w:tcPr>
            <w:tcW w:w="4677" w:type="dxa"/>
          </w:tcPr>
          <w:p w:rsidR="00A86230" w:rsidRPr="000A168E" w:rsidRDefault="004F69EB" w:rsidP="0000431D">
            <w:pPr>
              <w:rPr>
                <w:lang w:val="fr-CA"/>
              </w:rPr>
            </w:pPr>
            <w:r>
              <w:rPr>
                <w:lang w:val="fr-CA"/>
              </w:rPr>
              <w:t>Pourquoi</w:t>
            </w:r>
            <w:r w:rsidRPr="004F69EB">
              <w:rPr>
                <w:lang w:val="fr-CA"/>
              </w:rPr>
              <w:t xml:space="preserve"> VBP Plus (VBP+)?</w:t>
            </w:r>
          </w:p>
        </w:tc>
      </w:tr>
      <w:tr w:rsidR="00A86230" w:rsidRPr="00C132E9" w:rsidTr="008750A8">
        <w:tc>
          <w:tcPr>
            <w:tcW w:w="4815" w:type="dxa"/>
            <w:shd w:val="clear" w:color="auto" w:fill="auto"/>
          </w:tcPr>
          <w:p w:rsidR="00A86230" w:rsidRPr="00530EE5" w:rsidRDefault="00A86230" w:rsidP="0000431D">
            <w:r w:rsidRPr="00530EE5">
              <w:t>The Verified Beef Production (VBP) program, known in Canada for on-farm food safety, has been helping producers meet industry standards for food safety for over a decade. VBP coordinators and auditors are available to help you meet those standards in every province and are field proven, and trusted suppliers of information and audit services.</w:t>
            </w:r>
          </w:p>
        </w:tc>
        <w:tc>
          <w:tcPr>
            <w:tcW w:w="4677" w:type="dxa"/>
          </w:tcPr>
          <w:p w:rsidR="00A86230" w:rsidRPr="000A168E" w:rsidRDefault="004F69EB" w:rsidP="004F69EB">
            <w:pPr>
              <w:rPr>
                <w:lang w:val="fr-CA"/>
              </w:rPr>
            </w:pPr>
            <w:r>
              <w:rPr>
                <w:lang w:val="fr-CA"/>
              </w:rPr>
              <w:t>D</w:t>
            </w:r>
            <w:r w:rsidRPr="004F69EB">
              <w:rPr>
                <w:lang w:val="fr-CA"/>
              </w:rPr>
              <w:t>epuis plus d’une décennie</w:t>
            </w:r>
            <w:r>
              <w:rPr>
                <w:lang w:val="fr-CA"/>
              </w:rPr>
              <w:t>,</w:t>
            </w:r>
            <w:r w:rsidRPr="004F69EB">
              <w:rPr>
                <w:lang w:val="fr-CA"/>
              </w:rPr>
              <w:t xml:space="preserve"> </w:t>
            </w:r>
            <w:r>
              <w:rPr>
                <w:lang w:val="fr-CA"/>
              </w:rPr>
              <w:t>l</w:t>
            </w:r>
            <w:r w:rsidR="00781552">
              <w:rPr>
                <w:lang w:val="fr-CA"/>
              </w:rPr>
              <w:t xml:space="preserve">e programme </w:t>
            </w:r>
            <w:proofErr w:type="spellStart"/>
            <w:r w:rsidR="00781552" w:rsidRPr="000A6760">
              <w:rPr>
                <w:lang w:val="fr-CA"/>
              </w:rPr>
              <w:t>Verified</w:t>
            </w:r>
            <w:proofErr w:type="spellEnd"/>
            <w:r w:rsidR="00781552" w:rsidRPr="000A6760">
              <w:rPr>
                <w:lang w:val="fr-CA"/>
              </w:rPr>
              <w:t xml:space="preserve"> </w:t>
            </w:r>
            <w:proofErr w:type="spellStart"/>
            <w:r w:rsidR="00781552" w:rsidRPr="000A6760">
              <w:rPr>
                <w:lang w:val="fr-CA"/>
              </w:rPr>
              <w:t>Beef</w:t>
            </w:r>
            <w:proofErr w:type="spellEnd"/>
            <w:r w:rsidR="00781552" w:rsidRPr="000A6760">
              <w:rPr>
                <w:lang w:val="fr-CA"/>
              </w:rPr>
              <w:t xml:space="preserve"> Production</w:t>
            </w:r>
            <w:r w:rsidR="00781552">
              <w:rPr>
                <w:lang w:val="fr-CA"/>
              </w:rPr>
              <w:t xml:space="preserve"> (VBP)</w:t>
            </w:r>
            <w:r>
              <w:rPr>
                <w:lang w:val="fr-CA"/>
              </w:rPr>
              <w:t>, connu</w:t>
            </w:r>
            <w:r w:rsidR="00781552">
              <w:rPr>
                <w:lang w:val="fr-CA"/>
              </w:rPr>
              <w:t xml:space="preserve"> au Canada pour la </w:t>
            </w:r>
            <w:r>
              <w:rPr>
                <w:lang w:val="fr-CA"/>
              </w:rPr>
              <w:t>salubrité</w:t>
            </w:r>
            <w:r w:rsidR="00781552">
              <w:rPr>
                <w:lang w:val="fr-CA"/>
              </w:rPr>
              <w:t xml:space="preserve"> </w:t>
            </w:r>
            <w:r w:rsidR="00B16FF7">
              <w:rPr>
                <w:lang w:val="fr-CA"/>
              </w:rPr>
              <w:t>des aliments à la ferme</w:t>
            </w:r>
            <w:r>
              <w:rPr>
                <w:lang w:val="fr-CA"/>
              </w:rPr>
              <w:t>,</w:t>
            </w:r>
            <w:r w:rsidR="00B16FF7">
              <w:rPr>
                <w:lang w:val="fr-CA"/>
              </w:rPr>
              <w:t xml:space="preserve"> a aidé les producteurs à répondre aux normes de l’industrie pour la </w:t>
            </w:r>
            <w:r>
              <w:rPr>
                <w:lang w:val="fr-CA"/>
              </w:rPr>
              <w:t>salubrité</w:t>
            </w:r>
            <w:r w:rsidR="00B16FF7">
              <w:rPr>
                <w:lang w:val="fr-CA"/>
              </w:rPr>
              <w:t xml:space="preserve"> des aliments. Les </w:t>
            </w:r>
            <w:r w:rsidR="00384E58">
              <w:rPr>
                <w:lang w:val="fr-CA"/>
              </w:rPr>
              <w:t xml:space="preserve">coordonnateurs </w:t>
            </w:r>
            <w:r w:rsidR="00B16FF7">
              <w:rPr>
                <w:lang w:val="fr-CA"/>
              </w:rPr>
              <w:t xml:space="preserve">et les </w:t>
            </w:r>
            <w:r w:rsidR="008526CF">
              <w:rPr>
                <w:lang w:val="fr-CA"/>
              </w:rPr>
              <w:t xml:space="preserve">vérificateurs </w:t>
            </w:r>
            <w:r w:rsidRPr="004F69EB">
              <w:rPr>
                <w:lang w:val="fr-CA"/>
              </w:rPr>
              <w:t xml:space="preserve">du VBP </w:t>
            </w:r>
            <w:r w:rsidR="008526CF">
              <w:rPr>
                <w:lang w:val="fr-CA"/>
              </w:rPr>
              <w:t xml:space="preserve">sont disponibles pour vous aider à atteindre les </w:t>
            </w:r>
            <w:r w:rsidR="0058362F">
              <w:rPr>
                <w:lang w:val="fr-CA"/>
              </w:rPr>
              <w:t>normes dans chaque province</w:t>
            </w:r>
            <w:r>
              <w:rPr>
                <w:lang w:val="fr-CA"/>
              </w:rPr>
              <w:t>. Ils</w:t>
            </w:r>
            <w:r w:rsidR="0058362F">
              <w:rPr>
                <w:lang w:val="fr-CA"/>
              </w:rPr>
              <w:t xml:space="preserve"> on</w:t>
            </w:r>
            <w:r w:rsidR="008526CF">
              <w:rPr>
                <w:lang w:val="fr-CA"/>
              </w:rPr>
              <w:t xml:space="preserve">t </w:t>
            </w:r>
            <w:r w:rsidR="0058362F">
              <w:rPr>
                <w:lang w:val="fr-CA"/>
              </w:rPr>
              <w:t>fait leur</w:t>
            </w:r>
            <w:r>
              <w:rPr>
                <w:lang w:val="fr-CA"/>
              </w:rPr>
              <w:t>s</w:t>
            </w:r>
            <w:r w:rsidR="0058362F">
              <w:rPr>
                <w:lang w:val="fr-CA"/>
              </w:rPr>
              <w:t xml:space="preserve"> preuve</w:t>
            </w:r>
            <w:r>
              <w:rPr>
                <w:lang w:val="fr-CA"/>
              </w:rPr>
              <w:t>s</w:t>
            </w:r>
            <w:r w:rsidR="0058362F">
              <w:rPr>
                <w:lang w:val="fr-CA"/>
              </w:rPr>
              <w:t xml:space="preserve"> sur le terrain</w:t>
            </w:r>
            <w:r w:rsidR="00384E58">
              <w:rPr>
                <w:lang w:val="fr-CA"/>
              </w:rPr>
              <w:t xml:space="preserve"> et</w:t>
            </w:r>
            <w:r>
              <w:rPr>
                <w:lang w:val="fr-CA"/>
              </w:rPr>
              <w:t xml:space="preserve"> sont</w:t>
            </w:r>
            <w:r w:rsidR="00384E58">
              <w:rPr>
                <w:lang w:val="fr-CA"/>
              </w:rPr>
              <w:t xml:space="preserve"> de fiables fournisseurs d’information et de services de vérification.</w:t>
            </w:r>
          </w:p>
        </w:tc>
      </w:tr>
      <w:tr w:rsidR="00A86230" w:rsidRPr="00C132E9" w:rsidTr="00F85615">
        <w:tc>
          <w:tcPr>
            <w:tcW w:w="4815" w:type="dxa"/>
          </w:tcPr>
          <w:p w:rsidR="00A86230" w:rsidRPr="00530EE5" w:rsidRDefault="00A86230" w:rsidP="0000431D">
            <w:r w:rsidRPr="00530EE5">
              <w:lastRenderedPageBreak/>
              <w:t>It makes sense to add animal care, biosecurity and environmental stewardship components to enhance the program and provide the entire sustainability package. The resulting program is cost effective and utilizes existing tools and programs wherever possible (e.g. programs such as animal care codes and environmental farm plans). This successful formula is aligned with other industry efforts, such as the Canadian Roundtable for Sustainable Beef.</w:t>
            </w:r>
          </w:p>
        </w:tc>
        <w:tc>
          <w:tcPr>
            <w:tcW w:w="4677" w:type="dxa"/>
          </w:tcPr>
          <w:p w:rsidR="00A86230" w:rsidRPr="000A168E" w:rsidRDefault="007D252A" w:rsidP="00B96D04">
            <w:pPr>
              <w:rPr>
                <w:lang w:val="fr-CA"/>
              </w:rPr>
            </w:pPr>
            <w:r>
              <w:rPr>
                <w:lang w:val="fr-CA"/>
              </w:rPr>
              <w:t xml:space="preserve">Il est logique d’ajouter les soins animaliers, la biosécurité et les composantes </w:t>
            </w:r>
            <w:r w:rsidR="00101152">
              <w:rPr>
                <w:lang w:val="fr-CA"/>
              </w:rPr>
              <w:t>de gérance</w:t>
            </w:r>
            <w:r>
              <w:rPr>
                <w:lang w:val="fr-CA"/>
              </w:rPr>
              <w:t xml:space="preserve"> de l’environnement</w:t>
            </w:r>
            <w:r w:rsidR="00C045A1">
              <w:rPr>
                <w:lang w:val="fr-CA"/>
              </w:rPr>
              <w:t xml:space="preserve"> pour </w:t>
            </w:r>
            <w:r w:rsidR="00101152">
              <w:rPr>
                <w:lang w:val="fr-CA"/>
              </w:rPr>
              <w:t>bonifier</w:t>
            </w:r>
            <w:r w:rsidR="00C045A1">
              <w:rPr>
                <w:lang w:val="fr-CA"/>
              </w:rPr>
              <w:t xml:space="preserve"> le programme et </w:t>
            </w:r>
            <w:r w:rsidR="00B96D04" w:rsidRPr="00B96D04">
              <w:rPr>
                <w:lang w:val="fr-CA"/>
              </w:rPr>
              <w:t>assurer l’ensemble des mesures durables</w:t>
            </w:r>
            <w:r w:rsidR="00347446" w:rsidRPr="00B96D04">
              <w:rPr>
                <w:lang w:val="fr-CA"/>
              </w:rPr>
              <w:t>.</w:t>
            </w:r>
            <w:r w:rsidR="00C045A1">
              <w:rPr>
                <w:lang w:val="fr-CA"/>
              </w:rPr>
              <w:t xml:space="preserve"> Le programme qui en r</w:t>
            </w:r>
            <w:r w:rsidR="0090726E">
              <w:rPr>
                <w:lang w:val="fr-CA"/>
              </w:rPr>
              <w:t>ésulte est rentable et utilise des outils et d</w:t>
            </w:r>
            <w:r w:rsidR="00C045A1">
              <w:rPr>
                <w:lang w:val="fr-CA"/>
              </w:rPr>
              <w:t xml:space="preserve">es programmes existants autant que possible (par </w:t>
            </w:r>
            <w:r w:rsidR="00530EE5">
              <w:rPr>
                <w:lang w:val="fr-CA"/>
              </w:rPr>
              <w:t>ex.</w:t>
            </w:r>
            <w:r w:rsidR="00C045A1">
              <w:rPr>
                <w:lang w:val="fr-CA"/>
              </w:rPr>
              <w:t> : des programmes comme les codes sur le traitement des animaux et les</w:t>
            </w:r>
            <w:r w:rsidR="00302E5F">
              <w:rPr>
                <w:rFonts w:cs="Helvetica"/>
                <w:color w:val="2572B4"/>
                <w:lang w:val="fr-FR"/>
              </w:rPr>
              <w:t xml:space="preserve"> </w:t>
            </w:r>
            <w:r w:rsidR="00302E5F" w:rsidRPr="00CA37C8">
              <w:rPr>
                <w:lang w:val="fr-CA"/>
              </w:rPr>
              <w:t>p</w:t>
            </w:r>
            <w:r w:rsidR="00403E82" w:rsidRPr="00CA37C8">
              <w:rPr>
                <w:lang w:val="fr-CA"/>
              </w:rPr>
              <w:t xml:space="preserve">lans </w:t>
            </w:r>
            <w:proofErr w:type="gramStart"/>
            <w:r w:rsidR="00403E82" w:rsidRPr="00CA37C8">
              <w:rPr>
                <w:lang w:val="fr-CA"/>
              </w:rPr>
              <w:t>agroenvironnementaux</w:t>
            </w:r>
            <w:r w:rsidR="00403E82" w:rsidDel="00403E82">
              <w:rPr>
                <w:lang w:val="fr-CA"/>
              </w:rPr>
              <w:t xml:space="preserve"> </w:t>
            </w:r>
            <w:r w:rsidR="00C045A1">
              <w:rPr>
                <w:lang w:val="fr-CA"/>
              </w:rPr>
              <w:t>)</w:t>
            </w:r>
            <w:proofErr w:type="gramEnd"/>
            <w:r w:rsidR="00C045A1">
              <w:rPr>
                <w:lang w:val="fr-CA"/>
              </w:rPr>
              <w:t xml:space="preserve">. </w:t>
            </w:r>
            <w:r w:rsidR="008E1144">
              <w:rPr>
                <w:lang w:val="fr-CA"/>
              </w:rPr>
              <w:t xml:space="preserve">Cette formule gagnante </w:t>
            </w:r>
            <w:r w:rsidR="0090726E">
              <w:rPr>
                <w:lang w:val="fr-CA"/>
              </w:rPr>
              <w:t>s’harmonise</w:t>
            </w:r>
            <w:r w:rsidR="008E1144">
              <w:rPr>
                <w:lang w:val="fr-CA"/>
              </w:rPr>
              <w:t xml:space="preserve"> avec d’autres efforts de l’industrie, comme la </w:t>
            </w:r>
            <w:r w:rsidR="00623D91">
              <w:rPr>
                <w:lang w:val="fr-CA"/>
              </w:rPr>
              <w:t>Table ronde canadienne pour le bœuf durabl</w:t>
            </w:r>
            <w:r w:rsidR="00302E5F">
              <w:rPr>
                <w:lang w:val="fr-CA"/>
              </w:rPr>
              <w:t>e.</w:t>
            </w:r>
          </w:p>
        </w:tc>
        <w:bookmarkStart w:id="0" w:name="_GoBack"/>
        <w:bookmarkEnd w:id="0"/>
      </w:tr>
      <w:tr w:rsidR="00A86230" w:rsidRPr="00C132E9" w:rsidTr="00F85615">
        <w:tc>
          <w:tcPr>
            <w:tcW w:w="4815" w:type="dxa"/>
          </w:tcPr>
          <w:p w:rsidR="00A86230" w:rsidRPr="00530EE5" w:rsidRDefault="00A86230" w:rsidP="0000431D">
            <w:r w:rsidRPr="00530EE5">
              <w:t>Verified Beef Production Plus (VBP+) is building on the strong base of VBP by making it into a valuable program that will be a global leader in providing education and verification of ALL the good things you do.</w:t>
            </w:r>
          </w:p>
        </w:tc>
        <w:tc>
          <w:tcPr>
            <w:tcW w:w="4677" w:type="dxa"/>
          </w:tcPr>
          <w:p w:rsidR="00A86230" w:rsidRPr="000A168E" w:rsidRDefault="000E6CFD" w:rsidP="0000431D">
            <w:pPr>
              <w:rPr>
                <w:lang w:val="fr-CA"/>
              </w:rPr>
            </w:pPr>
            <w:r>
              <w:rPr>
                <w:lang w:val="fr-CA"/>
              </w:rPr>
              <w:t xml:space="preserve">Le </w:t>
            </w:r>
            <w:proofErr w:type="spellStart"/>
            <w:r>
              <w:rPr>
                <w:lang w:val="fr-CA"/>
              </w:rPr>
              <w:t>Verified</w:t>
            </w:r>
            <w:proofErr w:type="spellEnd"/>
            <w:r>
              <w:rPr>
                <w:lang w:val="fr-CA"/>
              </w:rPr>
              <w:t xml:space="preserve"> </w:t>
            </w:r>
            <w:proofErr w:type="spellStart"/>
            <w:r>
              <w:rPr>
                <w:lang w:val="fr-CA"/>
              </w:rPr>
              <w:t>Beef</w:t>
            </w:r>
            <w:proofErr w:type="spellEnd"/>
            <w:r>
              <w:rPr>
                <w:lang w:val="fr-CA"/>
              </w:rPr>
              <w:t xml:space="preserve"> P</w:t>
            </w:r>
            <w:r w:rsidR="00F51D3A">
              <w:rPr>
                <w:lang w:val="fr-CA"/>
              </w:rPr>
              <w:t xml:space="preserve">roduction </w:t>
            </w:r>
            <w:r w:rsidR="001A7AE3">
              <w:rPr>
                <w:lang w:val="fr-CA"/>
              </w:rPr>
              <w:t xml:space="preserve">Plus (VBP+) s’appuie sur les bases solides du VBP en faisant </w:t>
            </w:r>
            <w:r w:rsidR="00623D91">
              <w:rPr>
                <w:lang w:val="fr-CA"/>
              </w:rPr>
              <w:t xml:space="preserve">de lui </w:t>
            </w:r>
            <w:r w:rsidR="001A7AE3">
              <w:rPr>
                <w:lang w:val="fr-CA"/>
              </w:rPr>
              <w:t xml:space="preserve">un programme utile qui deviendra un leader mondial </w:t>
            </w:r>
            <w:r w:rsidR="005A0777">
              <w:rPr>
                <w:lang w:val="fr-CA"/>
              </w:rPr>
              <w:t>en matière d’éducation et de vérification de TOUTES les bonnes choses que vous faites.</w:t>
            </w:r>
          </w:p>
        </w:tc>
      </w:tr>
      <w:tr w:rsidR="00A86230" w:rsidRPr="00C132E9" w:rsidTr="00F85615">
        <w:tc>
          <w:tcPr>
            <w:tcW w:w="4815" w:type="dxa"/>
          </w:tcPr>
          <w:p w:rsidR="00A86230" w:rsidRPr="00530EE5" w:rsidRDefault="00A86230" w:rsidP="0000431D">
            <w:r w:rsidRPr="00530EE5">
              <w:t>How do I become VBP+ registered?</w:t>
            </w:r>
          </w:p>
        </w:tc>
        <w:tc>
          <w:tcPr>
            <w:tcW w:w="4677" w:type="dxa"/>
          </w:tcPr>
          <w:p w:rsidR="00A86230" w:rsidRPr="000A168E" w:rsidRDefault="005A0777" w:rsidP="00BA42C4">
            <w:pPr>
              <w:rPr>
                <w:lang w:val="fr-CA"/>
              </w:rPr>
            </w:pPr>
            <w:r>
              <w:rPr>
                <w:lang w:val="fr-CA"/>
              </w:rPr>
              <w:t>Comment puis-je m’</w:t>
            </w:r>
            <w:r w:rsidR="00BA42C4">
              <w:rPr>
                <w:lang w:val="fr-CA"/>
              </w:rPr>
              <w:t>inscrire</w:t>
            </w:r>
            <w:r>
              <w:rPr>
                <w:lang w:val="fr-CA"/>
              </w:rPr>
              <w:t xml:space="preserve"> au VBP+?</w:t>
            </w:r>
          </w:p>
        </w:tc>
      </w:tr>
      <w:tr w:rsidR="00A86230" w:rsidRPr="00A86230" w:rsidTr="00F85615">
        <w:tc>
          <w:tcPr>
            <w:tcW w:w="4815" w:type="dxa"/>
          </w:tcPr>
          <w:p w:rsidR="00A86230" w:rsidRPr="00530EE5" w:rsidRDefault="00A86230" w:rsidP="0000431D">
            <w:r w:rsidRPr="00530EE5">
              <w:t>New producers to VBP+</w:t>
            </w:r>
          </w:p>
        </w:tc>
        <w:tc>
          <w:tcPr>
            <w:tcW w:w="4677" w:type="dxa"/>
          </w:tcPr>
          <w:p w:rsidR="00A86230" w:rsidRPr="000A168E" w:rsidRDefault="005A0777" w:rsidP="0000431D">
            <w:pPr>
              <w:rPr>
                <w:lang w:val="fr-CA"/>
              </w:rPr>
            </w:pPr>
            <w:r>
              <w:rPr>
                <w:lang w:val="fr-CA"/>
              </w:rPr>
              <w:t>Nouveaux producteurs à VBP+</w:t>
            </w:r>
          </w:p>
        </w:tc>
      </w:tr>
      <w:tr w:rsidR="00A86230" w:rsidRPr="00C132E9" w:rsidTr="00F85615">
        <w:tc>
          <w:tcPr>
            <w:tcW w:w="4815" w:type="dxa"/>
          </w:tcPr>
          <w:p w:rsidR="00A86230" w:rsidRPr="00530EE5" w:rsidRDefault="00A86230" w:rsidP="0000431D">
            <w:r w:rsidRPr="00530EE5">
              <w:t>For those not registered in the VBP program now it’s still an easy entry process:</w:t>
            </w:r>
          </w:p>
        </w:tc>
        <w:tc>
          <w:tcPr>
            <w:tcW w:w="4677" w:type="dxa"/>
          </w:tcPr>
          <w:p w:rsidR="00A86230" w:rsidRPr="000A168E" w:rsidRDefault="005A0777" w:rsidP="00BA42C4">
            <w:pPr>
              <w:rPr>
                <w:lang w:val="fr-CA"/>
              </w:rPr>
            </w:pPr>
            <w:r>
              <w:rPr>
                <w:lang w:val="fr-CA"/>
              </w:rPr>
              <w:t xml:space="preserve">Le processus d’inscription </w:t>
            </w:r>
            <w:r w:rsidR="00BA42C4">
              <w:rPr>
                <w:lang w:val="fr-CA"/>
              </w:rPr>
              <w:t xml:space="preserve">est </w:t>
            </w:r>
            <w:r>
              <w:rPr>
                <w:lang w:val="fr-CA"/>
              </w:rPr>
              <w:t xml:space="preserve">simple </w:t>
            </w:r>
            <w:r w:rsidR="00BA42C4">
              <w:rPr>
                <w:lang w:val="fr-CA"/>
              </w:rPr>
              <w:t xml:space="preserve">même </w:t>
            </w:r>
            <w:r>
              <w:rPr>
                <w:lang w:val="fr-CA"/>
              </w:rPr>
              <w:t>pour ceux qui ne sont pas encore inscrits</w:t>
            </w:r>
            <w:r w:rsidR="00BA42C4">
              <w:rPr>
                <w:lang w:val="fr-CA"/>
              </w:rPr>
              <w:t xml:space="preserve"> au programme VBP</w:t>
            </w:r>
            <w:r>
              <w:rPr>
                <w:lang w:val="fr-CA"/>
              </w:rPr>
              <w:t>.</w:t>
            </w:r>
          </w:p>
        </w:tc>
      </w:tr>
      <w:tr w:rsidR="00A86230" w:rsidRPr="00C132E9" w:rsidTr="00F85615">
        <w:tc>
          <w:tcPr>
            <w:tcW w:w="4815" w:type="dxa"/>
          </w:tcPr>
          <w:p w:rsidR="00A86230" w:rsidRPr="00530EE5" w:rsidRDefault="00A86230" w:rsidP="0000431D">
            <w:r w:rsidRPr="00530EE5">
              <w:t>1. Learn about the program – through various educational media (e.g. self-assessment tool, online materials, webinars, teleconferences or by attending a regional workshop where offered).</w:t>
            </w:r>
          </w:p>
        </w:tc>
        <w:tc>
          <w:tcPr>
            <w:tcW w:w="4677" w:type="dxa"/>
          </w:tcPr>
          <w:p w:rsidR="00A86230" w:rsidRPr="000A168E" w:rsidRDefault="00623D91" w:rsidP="00530EE5">
            <w:pPr>
              <w:rPr>
                <w:lang w:val="fr-CA"/>
              </w:rPr>
            </w:pPr>
            <w:r>
              <w:rPr>
                <w:lang w:val="fr-CA"/>
              </w:rPr>
              <w:t xml:space="preserve">1. </w:t>
            </w:r>
            <w:r w:rsidR="005A0777">
              <w:rPr>
                <w:lang w:val="fr-CA"/>
              </w:rPr>
              <w:t xml:space="preserve">Apprenez-en plus sur le programme, par le biais de ressources éducatives variées (par </w:t>
            </w:r>
            <w:r w:rsidR="00530EE5">
              <w:rPr>
                <w:lang w:val="fr-CA"/>
              </w:rPr>
              <w:t>ex.</w:t>
            </w:r>
            <w:r w:rsidR="005A0777">
              <w:rPr>
                <w:lang w:val="fr-CA"/>
              </w:rPr>
              <w:t> : outils d’</w:t>
            </w:r>
            <w:r w:rsidR="00BA42C4">
              <w:rPr>
                <w:lang w:val="fr-CA"/>
              </w:rPr>
              <w:t>auto</w:t>
            </w:r>
            <w:r w:rsidR="005A0777">
              <w:rPr>
                <w:lang w:val="fr-CA"/>
              </w:rPr>
              <w:t>évaluation, contenu</w:t>
            </w:r>
            <w:r>
              <w:rPr>
                <w:lang w:val="fr-CA"/>
              </w:rPr>
              <w:t>s</w:t>
            </w:r>
            <w:r w:rsidR="005A0777">
              <w:rPr>
                <w:lang w:val="fr-CA"/>
              </w:rPr>
              <w:t xml:space="preserve"> en ligne, </w:t>
            </w:r>
            <w:r w:rsidR="007A6DE2">
              <w:rPr>
                <w:lang w:val="fr-CA"/>
              </w:rPr>
              <w:t xml:space="preserve">webinaires, téléconférences ou </w:t>
            </w:r>
            <w:r w:rsidR="00CA0F46">
              <w:rPr>
                <w:lang w:val="fr-CA"/>
              </w:rPr>
              <w:t xml:space="preserve">en participant </w:t>
            </w:r>
            <w:r w:rsidR="007A6DE2">
              <w:rPr>
                <w:lang w:val="fr-CA"/>
              </w:rPr>
              <w:t>à un atelier régional, si cela est possible).</w:t>
            </w:r>
          </w:p>
        </w:tc>
      </w:tr>
      <w:tr w:rsidR="00A86230" w:rsidRPr="00C132E9" w:rsidTr="00F85615">
        <w:tc>
          <w:tcPr>
            <w:tcW w:w="4815" w:type="dxa"/>
          </w:tcPr>
          <w:p w:rsidR="00A86230" w:rsidRPr="00530EE5" w:rsidRDefault="00A86230" w:rsidP="0000431D">
            <w:r w:rsidRPr="00530EE5">
              <w:t>2. Implement the program – review your practices, update your records where necessary and complete the self-assessment checklists making changes where and if necessary.</w:t>
            </w:r>
          </w:p>
        </w:tc>
        <w:tc>
          <w:tcPr>
            <w:tcW w:w="4677" w:type="dxa"/>
          </w:tcPr>
          <w:p w:rsidR="00A86230" w:rsidRPr="000A168E" w:rsidRDefault="00CA0F46" w:rsidP="00807B34">
            <w:pPr>
              <w:rPr>
                <w:lang w:val="fr-CA"/>
              </w:rPr>
            </w:pPr>
            <w:r>
              <w:rPr>
                <w:lang w:val="fr-CA"/>
              </w:rPr>
              <w:t xml:space="preserve">2. </w:t>
            </w:r>
            <w:r w:rsidR="00464781">
              <w:rPr>
                <w:lang w:val="fr-CA"/>
              </w:rPr>
              <w:t>Implanter le programme; revoir vos pratiques, mettre à jour</w:t>
            </w:r>
            <w:r w:rsidR="00807B34">
              <w:rPr>
                <w:lang w:val="fr-CA"/>
              </w:rPr>
              <w:t xml:space="preserve"> vos registres</w:t>
            </w:r>
            <w:r w:rsidR="00464781">
              <w:rPr>
                <w:lang w:val="fr-CA"/>
              </w:rPr>
              <w:t xml:space="preserve"> </w:t>
            </w:r>
            <w:r w:rsidR="00807B34">
              <w:rPr>
                <w:lang w:val="fr-CA"/>
              </w:rPr>
              <w:t>au besoin</w:t>
            </w:r>
            <w:r w:rsidR="00464781">
              <w:rPr>
                <w:lang w:val="fr-CA"/>
              </w:rPr>
              <w:t xml:space="preserve"> et remplir les </w:t>
            </w:r>
            <w:r w:rsidR="00464781" w:rsidRPr="00464781">
              <w:rPr>
                <w:lang w:val="fr-CA"/>
              </w:rPr>
              <w:t>liste</w:t>
            </w:r>
            <w:r w:rsidR="00464781">
              <w:rPr>
                <w:lang w:val="fr-CA"/>
              </w:rPr>
              <w:t>s</w:t>
            </w:r>
            <w:r w:rsidR="00807B34">
              <w:rPr>
                <w:lang w:val="fr-CA"/>
              </w:rPr>
              <w:t xml:space="preserve"> de </w:t>
            </w:r>
            <w:r>
              <w:rPr>
                <w:lang w:val="fr-CA"/>
              </w:rPr>
              <w:t>vérification</w:t>
            </w:r>
            <w:r w:rsidR="00807B34">
              <w:rPr>
                <w:lang w:val="fr-CA"/>
              </w:rPr>
              <w:t xml:space="preserve"> pour l’auto</w:t>
            </w:r>
            <w:r w:rsidR="00464781" w:rsidRPr="00464781">
              <w:rPr>
                <w:lang w:val="fr-CA"/>
              </w:rPr>
              <w:t>évaluation</w:t>
            </w:r>
            <w:r w:rsidR="00464781">
              <w:rPr>
                <w:lang w:val="fr-CA"/>
              </w:rPr>
              <w:t>, en faisant</w:t>
            </w:r>
            <w:r w:rsidR="00807B34">
              <w:rPr>
                <w:lang w:val="fr-CA"/>
              </w:rPr>
              <w:t>, au besoin,</w:t>
            </w:r>
            <w:r w:rsidR="00464781">
              <w:rPr>
                <w:lang w:val="fr-CA"/>
              </w:rPr>
              <w:t xml:space="preserve"> les changements nécessaire</w:t>
            </w:r>
            <w:r w:rsidR="00807B34">
              <w:rPr>
                <w:lang w:val="fr-CA"/>
              </w:rPr>
              <w:t>s</w:t>
            </w:r>
            <w:r w:rsidR="00464781">
              <w:rPr>
                <w:lang w:val="fr-CA"/>
              </w:rPr>
              <w:t>.</w:t>
            </w:r>
          </w:p>
        </w:tc>
      </w:tr>
      <w:tr w:rsidR="00A86230" w:rsidRPr="00C132E9" w:rsidTr="00F85615">
        <w:tc>
          <w:tcPr>
            <w:tcW w:w="4815" w:type="dxa"/>
          </w:tcPr>
          <w:p w:rsidR="00A86230" w:rsidRPr="00530EE5" w:rsidRDefault="00A86230" w:rsidP="0000431D">
            <w:r w:rsidRPr="00530EE5">
              <w:t>3. Complete the voluntary verification audit – this takes approximately 3.5 hours, and involves a trained auditor who is knowledgeable in the beef industry. To be ready for the audit, a cow/calf producer must have the applicable records for at least 6 months, while a feedlot operator needs 3 months. The program is easily adaptable to any size of cow-calf or feedlot operation.</w:t>
            </w:r>
          </w:p>
        </w:tc>
        <w:tc>
          <w:tcPr>
            <w:tcW w:w="4677" w:type="dxa"/>
          </w:tcPr>
          <w:p w:rsidR="00A86230" w:rsidRPr="000A168E" w:rsidRDefault="00CA0F46" w:rsidP="00C50F87">
            <w:pPr>
              <w:rPr>
                <w:lang w:val="fr-CA"/>
              </w:rPr>
            </w:pPr>
            <w:r>
              <w:rPr>
                <w:lang w:val="fr-CA"/>
              </w:rPr>
              <w:t xml:space="preserve">3. </w:t>
            </w:r>
            <w:r w:rsidR="00745E1F">
              <w:rPr>
                <w:lang w:val="fr-CA"/>
              </w:rPr>
              <w:t xml:space="preserve">Remplir les audits de vérification volontaire. Cela prend environ 3 heures </w:t>
            </w:r>
            <w:r w:rsidR="00530EE5">
              <w:rPr>
                <w:lang w:val="fr-CA"/>
              </w:rPr>
              <w:t>et demie</w:t>
            </w:r>
            <w:r w:rsidR="00745E1F">
              <w:rPr>
                <w:lang w:val="fr-CA"/>
              </w:rPr>
              <w:t xml:space="preserve"> et </w:t>
            </w:r>
            <w:r w:rsidR="00C50F87">
              <w:rPr>
                <w:lang w:val="fr-CA"/>
              </w:rPr>
              <w:t>demande l’implication d’</w:t>
            </w:r>
            <w:r w:rsidR="00B1558A">
              <w:rPr>
                <w:lang w:val="fr-CA"/>
              </w:rPr>
              <w:t xml:space="preserve">un </w:t>
            </w:r>
            <w:r w:rsidR="001F7D6D">
              <w:rPr>
                <w:lang w:val="fr-CA"/>
              </w:rPr>
              <w:t>vérificateur</w:t>
            </w:r>
            <w:r w:rsidR="00B1558A">
              <w:rPr>
                <w:lang w:val="fr-CA"/>
              </w:rPr>
              <w:t xml:space="preserve"> formé qui connaît bien l’industrie du bœuf. Afin d’être prêt pour l’audit, un éleveur-naisseur doit avoir </w:t>
            </w:r>
            <w:r w:rsidR="00E55CBC">
              <w:rPr>
                <w:lang w:val="fr-CA"/>
              </w:rPr>
              <w:t xml:space="preserve">des registres </w:t>
            </w:r>
            <w:r w:rsidRPr="00CA37C8">
              <w:rPr>
                <w:lang w:val="fr-CA"/>
              </w:rPr>
              <w:t>pertinents</w:t>
            </w:r>
            <w:r w:rsidR="00302E5F" w:rsidRPr="00CA37C8">
              <w:rPr>
                <w:lang w:val="fr-CA"/>
              </w:rPr>
              <w:t xml:space="preserve"> c</w:t>
            </w:r>
            <w:r w:rsidR="00807B34" w:rsidRPr="00CA37C8">
              <w:rPr>
                <w:lang w:val="fr-CA"/>
              </w:rPr>
              <w:t>ouvrant</w:t>
            </w:r>
            <w:r w:rsidR="00E55CBC">
              <w:rPr>
                <w:lang w:val="fr-CA"/>
              </w:rPr>
              <w:t xml:space="preserve"> au moins 6 mois alors </w:t>
            </w:r>
            <w:r w:rsidR="00807B34">
              <w:rPr>
                <w:lang w:val="fr-CA"/>
              </w:rPr>
              <w:t xml:space="preserve">que ceux d’un </w:t>
            </w:r>
            <w:r w:rsidR="00E55CBC" w:rsidRPr="00E55CBC">
              <w:rPr>
                <w:lang w:val="fr-CA"/>
              </w:rPr>
              <w:t>exploitant de parc d’engraissement</w:t>
            </w:r>
            <w:r w:rsidR="00807B34">
              <w:rPr>
                <w:lang w:val="fr-CA"/>
              </w:rPr>
              <w:t xml:space="preserve"> ne doivent </w:t>
            </w:r>
            <w:r w:rsidR="00C50F87">
              <w:rPr>
                <w:lang w:val="fr-CA"/>
              </w:rPr>
              <w:t xml:space="preserve">s’échelonner </w:t>
            </w:r>
            <w:r w:rsidR="00E55CBC">
              <w:rPr>
                <w:lang w:val="fr-CA"/>
              </w:rPr>
              <w:t xml:space="preserve">que </w:t>
            </w:r>
            <w:r w:rsidR="00C50F87">
              <w:rPr>
                <w:lang w:val="fr-CA"/>
              </w:rPr>
              <w:t xml:space="preserve">sur </w:t>
            </w:r>
            <w:r w:rsidR="00E55CBC">
              <w:rPr>
                <w:lang w:val="fr-CA"/>
              </w:rPr>
              <w:t xml:space="preserve">3 mois. Le </w:t>
            </w:r>
            <w:r w:rsidR="00C50F87">
              <w:rPr>
                <w:lang w:val="fr-CA"/>
              </w:rPr>
              <w:t xml:space="preserve">programme </w:t>
            </w:r>
            <w:r w:rsidR="00807B34">
              <w:rPr>
                <w:lang w:val="fr-CA"/>
              </w:rPr>
              <w:t xml:space="preserve">s’adapte facilement à </w:t>
            </w:r>
            <w:r w:rsidR="00E55CBC">
              <w:rPr>
                <w:lang w:val="fr-CA"/>
              </w:rPr>
              <w:t>ces deux types d’exploitation, peu importe leur taille.</w:t>
            </w:r>
          </w:p>
        </w:tc>
      </w:tr>
      <w:tr w:rsidR="00A86230" w:rsidRPr="00A86230" w:rsidTr="00F85615">
        <w:tc>
          <w:tcPr>
            <w:tcW w:w="4815" w:type="dxa"/>
          </w:tcPr>
          <w:p w:rsidR="00A86230" w:rsidRPr="00530EE5" w:rsidRDefault="00A86230" w:rsidP="0000431D">
            <w:r w:rsidRPr="00530EE5">
              <w:t>VBP Registered Producers</w:t>
            </w:r>
          </w:p>
        </w:tc>
        <w:tc>
          <w:tcPr>
            <w:tcW w:w="4677" w:type="dxa"/>
          </w:tcPr>
          <w:p w:rsidR="00A86230" w:rsidRPr="000A168E" w:rsidRDefault="00E55CBC" w:rsidP="00A82830">
            <w:pPr>
              <w:rPr>
                <w:lang w:val="fr-CA"/>
              </w:rPr>
            </w:pPr>
            <w:r>
              <w:rPr>
                <w:lang w:val="fr-CA"/>
              </w:rPr>
              <w:t xml:space="preserve">Producteurs VBP </w:t>
            </w:r>
            <w:r w:rsidR="00A82830">
              <w:rPr>
                <w:lang w:val="fr-CA"/>
              </w:rPr>
              <w:t>inscrits</w:t>
            </w:r>
          </w:p>
        </w:tc>
      </w:tr>
      <w:tr w:rsidR="00A86230" w:rsidRPr="00C132E9" w:rsidTr="00F85615">
        <w:tc>
          <w:tcPr>
            <w:tcW w:w="4815" w:type="dxa"/>
          </w:tcPr>
          <w:p w:rsidR="00A86230" w:rsidRPr="00530EE5" w:rsidRDefault="00A86230" w:rsidP="0000431D">
            <w:r w:rsidRPr="00530EE5">
              <w:t>For those producers registered in the VBP program now, they can transition into VBP+ on their next renewal</w:t>
            </w:r>
          </w:p>
        </w:tc>
        <w:tc>
          <w:tcPr>
            <w:tcW w:w="4677" w:type="dxa"/>
          </w:tcPr>
          <w:p w:rsidR="00A86230" w:rsidRPr="000A168E" w:rsidRDefault="00E4125C" w:rsidP="00A82830">
            <w:pPr>
              <w:rPr>
                <w:lang w:val="fr-CA"/>
              </w:rPr>
            </w:pPr>
            <w:r>
              <w:rPr>
                <w:lang w:val="fr-CA"/>
              </w:rPr>
              <w:t xml:space="preserve">Les producteurs présentement </w:t>
            </w:r>
            <w:r w:rsidR="00A82830">
              <w:rPr>
                <w:lang w:val="fr-CA"/>
              </w:rPr>
              <w:t>inscrits</w:t>
            </w:r>
            <w:r>
              <w:rPr>
                <w:lang w:val="fr-CA"/>
              </w:rPr>
              <w:t xml:space="preserve"> au programme VBP pourront passer au VBP+ lors du prochain renouvellement.</w:t>
            </w:r>
          </w:p>
        </w:tc>
      </w:tr>
      <w:tr w:rsidR="00A86230" w:rsidRPr="00C132E9" w:rsidTr="00F85615">
        <w:tc>
          <w:tcPr>
            <w:tcW w:w="4815" w:type="dxa"/>
          </w:tcPr>
          <w:p w:rsidR="00A86230" w:rsidRPr="00530EE5" w:rsidRDefault="00A86230" w:rsidP="0000431D">
            <w:r w:rsidRPr="00530EE5">
              <w:t>1. Continue to maintain the food safety records and practices as before.</w:t>
            </w:r>
          </w:p>
        </w:tc>
        <w:tc>
          <w:tcPr>
            <w:tcW w:w="4677" w:type="dxa"/>
          </w:tcPr>
          <w:p w:rsidR="00A86230" w:rsidRPr="000A168E" w:rsidRDefault="00AB52E2" w:rsidP="00966D5F">
            <w:pPr>
              <w:rPr>
                <w:lang w:val="fr-CA"/>
              </w:rPr>
            </w:pPr>
            <w:r>
              <w:rPr>
                <w:lang w:val="fr-CA"/>
              </w:rPr>
              <w:t xml:space="preserve">1. </w:t>
            </w:r>
            <w:r w:rsidR="00966D5F">
              <w:rPr>
                <w:lang w:val="fr-CA"/>
              </w:rPr>
              <w:t>Maintenez</w:t>
            </w:r>
            <w:r w:rsidR="00E4125C">
              <w:rPr>
                <w:lang w:val="fr-CA"/>
              </w:rPr>
              <w:t xml:space="preserve"> les registres de salubrité alimentaire et les pratiques comme avant. </w:t>
            </w:r>
          </w:p>
        </w:tc>
      </w:tr>
      <w:tr w:rsidR="00A86230" w:rsidRPr="00C132E9" w:rsidTr="00F85615">
        <w:tc>
          <w:tcPr>
            <w:tcW w:w="4815" w:type="dxa"/>
          </w:tcPr>
          <w:p w:rsidR="00A86230" w:rsidRPr="00530EE5" w:rsidRDefault="00A86230" w:rsidP="0000431D">
            <w:r w:rsidRPr="00530EE5">
              <w:lastRenderedPageBreak/>
              <w:t>2. Complete the VBP+ Supplemental Self-Assessment for the new components (biosecurity, animal care and environment), review your practices, update your records making changes where and if necessary.</w:t>
            </w:r>
          </w:p>
        </w:tc>
        <w:tc>
          <w:tcPr>
            <w:tcW w:w="4677" w:type="dxa"/>
          </w:tcPr>
          <w:p w:rsidR="00A86230" w:rsidRPr="000A168E" w:rsidRDefault="00AB52E2" w:rsidP="00966D5F">
            <w:pPr>
              <w:rPr>
                <w:lang w:val="fr-CA"/>
              </w:rPr>
            </w:pPr>
            <w:r>
              <w:rPr>
                <w:lang w:val="fr-CA"/>
              </w:rPr>
              <w:t xml:space="preserve">2. Remplissez l’autoévaluation </w:t>
            </w:r>
            <w:r w:rsidR="00966D5F">
              <w:rPr>
                <w:lang w:val="fr-CA"/>
              </w:rPr>
              <w:t>supplémentaire</w:t>
            </w:r>
            <w:r>
              <w:rPr>
                <w:lang w:val="fr-CA"/>
              </w:rPr>
              <w:t xml:space="preserve"> VBP+ pour les nouvelles composantes (biosécurité, soins aux animaux et environnement), revoyez vos pratiques, mettez vos registres à jour en </w:t>
            </w:r>
            <w:r w:rsidR="00966D5F" w:rsidRPr="00966D5F">
              <w:rPr>
                <w:lang w:val="fr-CA"/>
              </w:rPr>
              <w:t>faisant, au besoin, les changements nécessaires.</w:t>
            </w:r>
          </w:p>
        </w:tc>
      </w:tr>
      <w:tr w:rsidR="00A86230" w:rsidRPr="00C132E9" w:rsidTr="00F85615">
        <w:tc>
          <w:tcPr>
            <w:tcW w:w="4815" w:type="dxa"/>
          </w:tcPr>
          <w:p w:rsidR="00A86230" w:rsidRPr="00530EE5" w:rsidRDefault="00A86230" w:rsidP="0000431D">
            <w:r w:rsidRPr="00530EE5">
              <w:t>3. The VBP+ program will be seamlessly integrated into your current audit cycle. Depending upon where you are at in your audit cycle, you will be required to submit:</w:t>
            </w:r>
          </w:p>
        </w:tc>
        <w:tc>
          <w:tcPr>
            <w:tcW w:w="4677" w:type="dxa"/>
          </w:tcPr>
          <w:p w:rsidR="00A86230" w:rsidRPr="000A168E" w:rsidRDefault="00C50F87" w:rsidP="00966D5F">
            <w:pPr>
              <w:rPr>
                <w:lang w:val="fr-CA"/>
              </w:rPr>
            </w:pPr>
            <w:r>
              <w:rPr>
                <w:lang w:val="fr-CA"/>
              </w:rPr>
              <w:t xml:space="preserve">3. </w:t>
            </w:r>
            <w:r w:rsidR="00AB52E2">
              <w:rPr>
                <w:lang w:val="fr-CA"/>
              </w:rPr>
              <w:t xml:space="preserve">Le programme VBP+ sera </w:t>
            </w:r>
            <w:r>
              <w:rPr>
                <w:lang w:val="fr-CA"/>
              </w:rPr>
              <w:t xml:space="preserve">facilement </w:t>
            </w:r>
            <w:r w:rsidR="00AB52E2">
              <w:rPr>
                <w:lang w:val="fr-CA"/>
              </w:rPr>
              <w:t>intégré</w:t>
            </w:r>
            <w:r w:rsidR="001F7D6D">
              <w:rPr>
                <w:lang w:val="fr-CA"/>
              </w:rPr>
              <w:t xml:space="preserve"> dans votre cycle de vérification actuel. Selon où vous en êtes</w:t>
            </w:r>
            <w:r>
              <w:rPr>
                <w:lang w:val="fr-CA"/>
              </w:rPr>
              <w:t xml:space="preserve"> rendu</w:t>
            </w:r>
            <w:r w:rsidR="001F7D6D">
              <w:rPr>
                <w:lang w:val="fr-CA"/>
              </w:rPr>
              <w:t xml:space="preserve"> dans le cycle, vous devrez soumettre : </w:t>
            </w:r>
          </w:p>
        </w:tc>
      </w:tr>
      <w:tr w:rsidR="00A86230" w:rsidRPr="00C132E9" w:rsidTr="00F85615">
        <w:tc>
          <w:tcPr>
            <w:tcW w:w="4815" w:type="dxa"/>
          </w:tcPr>
          <w:p w:rsidR="00A86230" w:rsidRPr="00530EE5" w:rsidRDefault="00A86230" w:rsidP="0000431D">
            <w:r w:rsidRPr="00530EE5">
              <w:t>a. a VBP+ self declaration or records assessment and,</w:t>
            </w:r>
          </w:p>
        </w:tc>
        <w:tc>
          <w:tcPr>
            <w:tcW w:w="4677" w:type="dxa"/>
          </w:tcPr>
          <w:p w:rsidR="00A86230" w:rsidRPr="000A168E" w:rsidRDefault="001F7D6D" w:rsidP="0000431D">
            <w:pPr>
              <w:rPr>
                <w:lang w:val="fr-CA"/>
              </w:rPr>
            </w:pPr>
            <w:r>
              <w:rPr>
                <w:lang w:val="fr-CA"/>
              </w:rPr>
              <w:t xml:space="preserve">a. Une </w:t>
            </w:r>
            <w:proofErr w:type="spellStart"/>
            <w:r>
              <w:rPr>
                <w:lang w:val="fr-CA"/>
              </w:rPr>
              <w:t>autodéclaration</w:t>
            </w:r>
            <w:proofErr w:type="spellEnd"/>
            <w:r>
              <w:rPr>
                <w:lang w:val="fr-CA"/>
              </w:rPr>
              <w:t xml:space="preserve"> VBP+ ou une évaluation des registres et;</w:t>
            </w:r>
          </w:p>
        </w:tc>
      </w:tr>
      <w:tr w:rsidR="00A86230" w:rsidRPr="00C132E9" w:rsidTr="00F85615">
        <w:tc>
          <w:tcPr>
            <w:tcW w:w="4815" w:type="dxa"/>
          </w:tcPr>
          <w:p w:rsidR="00A86230" w:rsidRPr="00530EE5" w:rsidRDefault="00A86230" w:rsidP="0000431D">
            <w:r w:rsidRPr="00530EE5">
              <w:t xml:space="preserve">b. </w:t>
            </w:r>
            <w:proofErr w:type="gramStart"/>
            <w:r w:rsidRPr="00530EE5">
              <w:t>a</w:t>
            </w:r>
            <w:proofErr w:type="gramEnd"/>
            <w:r w:rsidRPr="00530EE5">
              <w:t xml:space="preserve"> verification interview or VBP+ on-farm audit.</w:t>
            </w:r>
          </w:p>
        </w:tc>
        <w:tc>
          <w:tcPr>
            <w:tcW w:w="4677" w:type="dxa"/>
          </w:tcPr>
          <w:p w:rsidR="00A86230" w:rsidRPr="000A168E" w:rsidRDefault="00851EC4" w:rsidP="0000431D">
            <w:pPr>
              <w:rPr>
                <w:lang w:val="fr-CA"/>
              </w:rPr>
            </w:pPr>
            <w:r>
              <w:rPr>
                <w:lang w:val="fr-CA"/>
              </w:rPr>
              <w:t xml:space="preserve">b. </w:t>
            </w:r>
            <w:r w:rsidR="00C50F87">
              <w:rPr>
                <w:lang w:val="fr-CA"/>
              </w:rPr>
              <w:t>U</w:t>
            </w:r>
            <w:r>
              <w:rPr>
                <w:lang w:val="fr-CA"/>
              </w:rPr>
              <w:t>ne entrevue de vérification ou une vérification à la ferme</w:t>
            </w:r>
            <w:r w:rsidR="00966D5F">
              <w:rPr>
                <w:lang w:val="fr-CA"/>
              </w:rPr>
              <w:t xml:space="preserve"> VBP+</w:t>
            </w:r>
            <w:r>
              <w:rPr>
                <w:lang w:val="fr-CA"/>
              </w:rPr>
              <w:t xml:space="preserve">. </w:t>
            </w:r>
          </w:p>
        </w:tc>
      </w:tr>
      <w:tr w:rsidR="00A86230" w:rsidRPr="00C132E9" w:rsidTr="00F85615">
        <w:tc>
          <w:tcPr>
            <w:tcW w:w="4815" w:type="dxa"/>
          </w:tcPr>
          <w:p w:rsidR="00A86230" w:rsidRPr="00530EE5" w:rsidRDefault="00A86230" w:rsidP="0000431D">
            <w:r w:rsidRPr="00530EE5">
              <w:t>4. Feedlots will be required to complete a feedlot cattle chute side handling and pen condition assessment.</w:t>
            </w:r>
          </w:p>
        </w:tc>
        <w:tc>
          <w:tcPr>
            <w:tcW w:w="4677" w:type="dxa"/>
          </w:tcPr>
          <w:p w:rsidR="00A86230" w:rsidRPr="000A168E" w:rsidRDefault="00C50F87" w:rsidP="0048704D">
            <w:pPr>
              <w:rPr>
                <w:lang w:val="fr-CA"/>
              </w:rPr>
            </w:pPr>
            <w:r>
              <w:rPr>
                <w:lang w:val="fr-CA"/>
              </w:rPr>
              <w:t xml:space="preserve">4. </w:t>
            </w:r>
            <w:r w:rsidR="005976D1">
              <w:rPr>
                <w:lang w:val="fr-CA"/>
              </w:rPr>
              <w:t xml:space="preserve">Les parcs d’engraissement devront </w:t>
            </w:r>
            <w:r w:rsidR="00AC0BEE">
              <w:rPr>
                <w:lang w:val="fr-CA"/>
              </w:rPr>
              <w:t xml:space="preserve">subir une évaluation </w:t>
            </w:r>
            <w:r w:rsidR="00622B7D">
              <w:rPr>
                <w:lang w:val="fr-CA"/>
              </w:rPr>
              <w:t>de l’état de leurs</w:t>
            </w:r>
            <w:r w:rsidR="00AC0BEE">
              <w:rPr>
                <w:lang w:val="fr-CA"/>
              </w:rPr>
              <w:t xml:space="preserve"> couloirs de contention </w:t>
            </w:r>
            <w:r w:rsidR="00622B7D">
              <w:rPr>
                <w:lang w:val="fr-CA"/>
              </w:rPr>
              <w:t xml:space="preserve">et </w:t>
            </w:r>
            <w:r w:rsidR="0048704D">
              <w:rPr>
                <w:lang w:val="fr-CA"/>
              </w:rPr>
              <w:t>enclos de</w:t>
            </w:r>
            <w:r w:rsidR="00AC0BEE">
              <w:rPr>
                <w:lang w:val="fr-CA"/>
              </w:rPr>
              <w:t xml:space="preserve"> </w:t>
            </w:r>
            <w:r w:rsidR="00292AA0">
              <w:rPr>
                <w:lang w:val="fr-CA"/>
              </w:rPr>
              <w:t>bovins en parc d’engraissement</w:t>
            </w:r>
            <w:r w:rsidR="0048704D">
              <w:rPr>
                <w:lang w:val="fr-CA"/>
              </w:rPr>
              <w:t>.</w:t>
            </w:r>
          </w:p>
        </w:tc>
      </w:tr>
      <w:tr w:rsidR="00A86230" w:rsidRPr="00C132E9" w:rsidTr="00F85615">
        <w:tc>
          <w:tcPr>
            <w:tcW w:w="4815" w:type="dxa"/>
          </w:tcPr>
          <w:p w:rsidR="00A86230" w:rsidRPr="00530EE5" w:rsidRDefault="00A86230" w:rsidP="0000431D">
            <w:r w:rsidRPr="00530EE5">
              <w:t>Producers who successfully complete the above steps will receive a VBP+ certificate, and can market themselves as VBP+ registered. In some provinces VBP+ farm gate signs are also provided.</w:t>
            </w:r>
          </w:p>
        </w:tc>
        <w:tc>
          <w:tcPr>
            <w:tcW w:w="4677" w:type="dxa"/>
          </w:tcPr>
          <w:p w:rsidR="00A86230" w:rsidRPr="000A168E" w:rsidRDefault="00FE2160" w:rsidP="00FE2160">
            <w:pPr>
              <w:rPr>
                <w:lang w:val="fr-CA"/>
              </w:rPr>
            </w:pPr>
            <w:r>
              <w:rPr>
                <w:lang w:val="fr-CA"/>
              </w:rPr>
              <w:t>Les producteurs qui complètent</w:t>
            </w:r>
            <w:r w:rsidR="0048704D">
              <w:rPr>
                <w:lang w:val="fr-CA"/>
              </w:rPr>
              <w:t xml:space="preserve"> avec succès les étapes précédentes recevront un certificat VBP+ et pourront afficher leur </w:t>
            </w:r>
            <w:r>
              <w:rPr>
                <w:lang w:val="fr-CA"/>
              </w:rPr>
              <w:t>inscription</w:t>
            </w:r>
            <w:r w:rsidR="0048704D">
              <w:rPr>
                <w:lang w:val="fr-CA"/>
              </w:rPr>
              <w:t xml:space="preserve"> au programme VBP+. Dans certaines provinces, des </w:t>
            </w:r>
            <w:r w:rsidR="00A71499">
              <w:rPr>
                <w:lang w:val="fr-CA"/>
              </w:rPr>
              <w:t xml:space="preserve">enseignes de ferme </w:t>
            </w:r>
            <w:r>
              <w:rPr>
                <w:lang w:val="fr-CA"/>
              </w:rPr>
              <w:t xml:space="preserve">VBP+ </w:t>
            </w:r>
            <w:r w:rsidR="00A71499">
              <w:rPr>
                <w:lang w:val="fr-CA"/>
              </w:rPr>
              <w:t xml:space="preserve">sont également fournies. </w:t>
            </w:r>
          </w:p>
        </w:tc>
      </w:tr>
      <w:tr w:rsidR="00A86230" w:rsidRPr="00C132E9" w:rsidTr="00F85615">
        <w:tc>
          <w:tcPr>
            <w:tcW w:w="4815" w:type="dxa"/>
          </w:tcPr>
          <w:p w:rsidR="00A86230" w:rsidRPr="00530EE5" w:rsidRDefault="00A86230" w:rsidP="0000431D">
            <w:r w:rsidRPr="00530EE5">
              <w:t>For more information on VBP+</w:t>
            </w:r>
          </w:p>
        </w:tc>
        <w:tc>
          <w:tcPr>
            <w:tcW w:w="4677" w:type="dxa"/>
          </w:tcPr>
          <w:p w:rsidR="00A86230" w:rsidRPr="000A168E" w:rsidRDefault="00FE2160" w:rsidP="0000431D">
            <w:pPr>
              <w:rPr>
                <w:lang w:val="fr-CA"/>
              </w:rPr>
            </w:pPr>
            <w:r>
              <w:rPr>
                <w:lang w:val="fr-CA"/>
              </w:rPr>
              <w:t>Obtenir</w:t>
            </w:r>
            <w:r w:rsidR="00536630">
              <w:rPr>
                <w:lang w:val="fr-CA"/>
              </w:rPr>
              <w:t xml:space="preserve"> plus d’informations sur le VBP+</w:t>
            </w:r>
          </w:p>
        </w:tc>
      </w:tr>
      <w:tr w:rsidR="00A86230" w:rsidRPr="00C132E9" w:rsidTr="00F85615">
        <w:tc>
          <w:tcPr>
            <w:tcW w:w="4815" w:type="dxa"/>
          </w:tcPr>
          <w:p w:rsidR="00A86230" w:rsidRPr="00530EE5" w:rsidRDefault="00A86230" w:rsidP="0000431D">
            <w:r w:rsidRPr="00530EE5">
              <w:t>To learn more about VBP+ workshop schedules, module information, self-assessment checklists and program costs please contact your provincial coordinator or visit our websites:</w:t>
            </w:r>
          </w:p>
        </w:tc>
        <w:tc>
          <w:tcPr>
            <w:tcW w:w="4677" w:type="dxa"/>
          </w:tcPr>
          <w:p w:rsidR="00A86230" w:rsidRPr="000A168E" w:rsidRDefault="00536630" w:rsidP="00FE2160">
            <w:pPr>
              <w:rPr>
                <w:lang w:val="fr-CA"/>
              </w:rPr>
            </w:pPr>
            <w:r>
              <w:rPr>
                <w:lang w:val="fr-CA"/>
              </w:rPr>
              <w:t xml:space="preserve">Pour </w:t>
            </w:r>
            <w:r w:rsidR="00B83433">
              <w:rPr>
                <w:lang w:val="fr-CA"/>
              </w:rPr>
              <w:t xml:space="preserve">avoir </w:t>
            </w:r>
            <w:r w:rsidR="00FE2160">
              <w:rPr>
                <w:lang w:val="fr-CA"/>
              </w:rPr>
              <w:t>plus d</w:t>
            </w:r>
            <w:r w:rsidR="00B83433">
              <w:rPr>
                <w:lang w:val="fr-CA"/>
              </w:rPr>
              <w:t>’information</w:t>
            </w:r>
            <w:r w:rsidR="00FE2160">
              <w:rPr>
                <w:lang w:val="fr-CA"/>
              </w:rPr>
              <w:t>s</w:t>
            </w:r>
            <w:r w:rsidR="00B83433">
              <w:rPr>
                <w:lang w:val="fr-CA"/>
              </w:rPr>
              <w:t xml:space="preserve"> sur</w:t>
            </w:r>
            <w:r w:rsidR="008C4BB5">
              <w:rPr>
                <w:lang w:val="fr-CA"/>
              </w:rPr>
              <w:t xml:space="preserve"> le calendrier</w:t>
            </w:r>
            <w:r>
              <w:rPr>
                <w:lang w:val="fr-CA"/>
              </w:rPr>
              <w:t xml:space="preserve"> des ateliers de VBP+, </w:t>
            </w:r>
            <w:r w:rsidR="00B83433">
              <w:rPr>
                <w:lang w:val="fr-CA"/>
              </w:rPr>
              <w:t xml:space="preserve">les modules, </w:t>
            </w:r>
            <w:r w:rsidR="00FE2160">
              <w:rPr>
                <w:lang w:val="fr-CA"/>
              </w:rPr>
              <w:t xml:space="preserve">les </w:t>
            </w:r>
            <w:r w:rsidR="00FE2160" w:rsidRPr="00FE2160">
              <w:rPr>
                <w:lang w:val="fr-CA"/>
              </w:rPr>
              <w:t xml:space="preserve">listes de </w:t>
            </w:r>
            <w:r w:rsidR="000E2653">
              <w:rPr>
                <w:lang w:val="fr-CA"/>
              </w:rPr>
              <w:t>vérification</w:t>
            </w:r>
            <w:r w:rsidR="00FE2160" w:rsidRPr="00FE2160">
              <w:rPr>
                <w:lang w:val="fr-CA"/>
              </w:rPr>
              <w:t xml:space="preserve"> pour l’autoévaluation</w:t>
            </w:r>
            <w:r w:rsidR="00B83433">
              <w:rPr>
                <w:lang w:val="fr-CA"/>
              </w:rPr>
              <w:t xml:space="preserve"> et les coûts du programme, veuillez communiquer avec votre coordonnateur provincial ou visiter nos sites </w:t>
            </w:r>
            <w:r w:rsidR="000E2653">
              <w:rPr>
                <w:lang w:val="fr-CA"/>
              </w:rPr>
              <w:t>Web</w:t>
            </w:r>
            <w:r w:rsidR="00B83433">
              <w:rPr>
                <w:lang w:val="fr-CA"/>
              </w:rPr>
              <w:t> :</w:t>
            </w:r>
          </w:p>
        </w:tc>
      </w:tr>
      <w:tr w:rsidR="00A86230" w:rsidRPr="00C132E9" w:rsidTr="00F85615">
        <w:tc>
          <w:tcPr>
            <w:tcW w:w="4815" w:type="dxa"/>
          </w:tcPr>
          <w:p w:rsidR="00A86230" w:rsidRPr="00530EE5" w:rsidRDefault="00A86230" w:rsidP="0000431D">
            <w:r w:rsidRPr="00530EE5">
              <w:t xml:space="preserve">Funds to build VBP+ come from Agriculture and </w:t>
            </w:r>
            <w:proofErr w:type="spellStart"/>
            <w:r w:rsidRPr="00530EE5">
              <w:t>Agri</w:t>
            </w:r>
            <w:proofErr w:type="spellEnd"/>
            <w:r w:rsidRPr="00530EE5">
              <w:t xml:space="preserve">-Food Canada’s </w:t>
            </w:r>
            <w:proofErr w:type="spellStart"/>
            <w:r w:rsidRPr="00530EE5">
              <w:t>AgriMarketing</w:t>
            </w:r>
            <w:proofErr w:type="spellEnd"/>
            <w:r w:rsidRPr="00530EE5">
              <w:t xml:space="preserve"> Program - Assurance Systems Stream of Growing Forward 2</w:t>
            </w:r>
          </w:p>
        </w:tc>
        <w:tc>
          <w:tcPr>
            <w:tcW w:w="4677" w:type="dxa"/>
          </w:tcPr>
          <w:p w:rsidR="00A86230" w:rsidRPr="000A168E" w:rsidRDefault="008B4BD3" w:rsidP="000E2653">
            <w:pPr>
              <w:rPr>
                <w:lang w:val="fr-CA"/>
              </w:rPr>
            </w:pPr>
            <w:r>
              <w:rPr>
                <w:lang w:val="fr-CA"/>
              </w:rPr>
              <w:t xml:space="preserve">Les fonds utilisés pour </w:t>
            </w:r>
            <w:r w:rsidR="001B6863">
              <w:rPr>
                <w:lang w:val="fr-CA"/>
              </w:rPr>
              <w:t>la mise sur pied de</w:t>
            </w:r>
            <w:r>
              <w:rPr>
                <w:lang w:val="fr-CA"/>
              </w:rPr>
              <w:t xml:space="preserve"> VBP+ proviennent du Programme Agri-marketing d’Agriculture et Agroalimentaire Canada-Volet systèmes d’assurance de Cultivons l’</w:t>
            </w:r>
            <w:r w:rsidR="00530EE5">
              <w:rPr>
                <w:lang w:val="fr-CA"/>
              </w:rPr>
              <w:t>avenir </w:t>
            </w:r>
            <w:r>
              <w:rPr>
                <w:lang w:val="fr-CA"/>
              </w:rPr>
              <w:t>2.</w:t>
            </w:r>
          </w:p>
        </w:tc>
      </w:tr>
      <w:tr w:rsidR="00A86230" w:rsidRPr="00C132E9" w:rsidTr="00F85615">
        <w:tc>
          <w:tcPr>
            <w:tcW w:w="4815" w:type="dxa"/>
          </w:tcPr>
          <w:p w:rsidR="00A86230" w:rsidRPr="00530EE5" w:rsidRDefault="00A86230" w:rsidP="0000431D">
            <w:r w:rsidRPr="00530EE5">
              <w:t>Verified Beef Production Plus is an initiative of the Canadian Cattlemen’s Association and the Beef Cattle Research Council</w:t>
            </w:r>
          </w:p>
        </w:tc>
        <w:tc>
          <w:tcPr>
            <w:tcW w:w="4677" w:type="dxa"/>
          </w:tcPr>
          <w:p w:rsidR="00A86230" w:rsidRPr="000A168E" w:rsidRDefault="000E6CFD" w:rsidP="0000431D">
            <w:pPr>
              <w:rPr>
                <w:lang w:val="fr-CA"/>
              </w:rPr>
            </w:pPr>
            <w:r>
              <w:rPr>
                <w:lang w:val="fr-CA"/>
              </w:rPr>
              <w:t xml:space="preserve">Le </w:t>
            </w:r>
            <w:proofErr w:type="spellStart"/>
            <w:r>
              <w:rPr>
                <w:lang w:val="fr-CA"/>
              </w:rPr>
              <w:t>Verified</w:t>
            </w:r>
            <w:proofErr w:type="spellEnd"/>
            <w:r>
              <w:rPr>
                <w:lang w:val="fr-CA"/>
              </w:rPr>
              <w:t xml:space="preserve"> </w:t>
            </w:r>
            <w:proofErr w:type="spellStart"/>
            <w:r>
              <w:rPr>
                <w:lang w:val="fr-CA"/>
              </w:rPr>
              <w:t>Beef</w:t>
            </w:r>
            <w:proofErr w:type="spellEnd"/>
            <w:r>
              <w:rPr>
                <w:lang w:val="fr-CA"/>
              </w:rPr>
              <w:t xml:space="preserve"> Production Plus est une initiative de la </w:t>
            </w:r>
            <w:r w:rsidRPr="000E6CFD">
              <w:rPr>
                <w:lang w:val="fr-CA"/>
              </w:rPr>
              <w:t xml:space="preserve">Canadian </w:t>
            </w:r>
            <w:proofErr w:type="spellStart"/>
            <w:r w:rsidRPr="000E6CFD">
              <w:rPr>
                <w:lang w:val="fr-CA"/>
              </w:rPr>
              <w:t>Cattlemen’s</w:t>
            </w:r>
            <w:proofErr w:type="spellEnd"/>
            <w:r w:rsidRPr="000E6CFD">
              <w:rPr>
                <w:lang w:val="fr-CA"/>
              </w:rPr>
              <w:t xml:space="preserve"> Association</w:t>
            </w:r>
            <w:r>
              <w:rPr>
                <w:lang w:val="fr-CA"/>
              </w:rPr>
              <w:t xml:space="preserve"> et du </w:t>
            </w:r>
            <w:proofErr w:type="spellStart"/>
            <w:r w:rsidRPr="000E6CFD">
              <w:rPr>
                <w:lang w:val="fr-CA"/>
              </w:rPr>
              <w:t>Beef</w:t>
            </w:r>
            <w:proofErr w:type="spellEnd"/>
            <w:r w:rsidRPr="000E6CFD">
              <w:rPr>
                <w:lang w:val="fr-CA"/>
              </w:rPr>
              <w:t xml:space="preserve"> </w:t>
            </w:r>
            <w:proofErr w:type="spellStart"/>
            <w:r w:rsidRPr="000E6CFD">
              <w:rPr>
                <w:lang w:val="fr-CA"/>
              </w:rPr>
              <w:t>Cattle</w:t>
            </w:r>
            <w:proofErr w:type="spellEnd"/>
            <w:r w:rsidRPr="000E6CFD">
              <w:rPr>
                <w:lang w:val="fr-CA"/>
              </w:rPr>
              <w:t xml:space="preserve"> </w:t>
            </w:r>
            <w:proofErr w:type="spellStart"/>
            <w:r w:rsidRPr="000E6CFD">
              <w:rPr>
                <w:lang w:val="fr-CA"/>
              </w:rPr>
              <w:t>Research</w:t>
            </w:r>
            <w:proofErr w:type="spellEnd"/>
            <w:r w:rsidRPr="000E6CFD">
              <w:rPr>
                <w:lang w:val="fr-CA"/>
              </w:rPr>
              <w:t xml:space="preserve"> Council</w:t>
            </w:r>
            <w:r>
              <w:rPr>
                <w:lang w:val="fr-CA"/>
              </w:rPr>
              <w:t>.</w:t>
            </w:r>
          </w:p>
        </w:tc>
      </w:tr>
    </w:tbl>
    <w:p w:rsidR="00B55546" w:rsidRPr="00CA37C8" w:rsidRDefault="00B55546" w:rsidP="00A86230">
      <w:pPr>
        <w:rPr>
          <w:lang w:val="fr-CA"/>
        </w:rPr>
      </w:pPr>
    </w:p>
    <w:sectPr w:rsidR="00B55546" w:rsidRPr="00CA37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F5" w:rsidRDefault="00FB42F5" w:rsidP="00530EE5">
      <w:pPr>
        <w:spacing w:after="0" w:line="240" w:lineRule="auto"/>
      </w:pPr>
      <w:r>
        <w:separator/>
      </w:r>
    </w:p>
  </w:endnote>
  <w:endnote w:type="continuationSeparator" w:id="0">
    <w:p w:rsidR="00FB42F5" w:rsidRDefault="00FB42F5" w:rsidP="0053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E5" w:rsidRDefault="00530E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E5" w:rsidRDefault="00530E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E5" w:rsidRDefault="00530E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F5" w:rsidRDefault="00FB42F5" w:rsidP="00530EE5">
      <w:pPr>
        <w:spacing w:after="0" w:line="240" w:lineRule="auto"/>
      </w:pPr>
      <w:r>
        <w:separator/>
      </w:r>
    </w:p>
  </w:footnote>
  <w:footnote w:type="continuationSeparator" w:id="0">
    <w:p w:rsidR="00FB42F5" w:rsidRDefault="00FB42F5" w:rsidP="00530E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E5" w:rsidRDefault="00530E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E5" w:rsidRDefault="00530E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E5" w:rsidRDefault="00530E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01B1C"/>
    <w:multiLevelType w:val="hybridMultilevel"/>
    <w:tmpl w:val="912E32B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30"/>
    <w:rsid w:val="000A168E"/>
    <w:rsid w:val="000A6760"/>
    <w:rsid w:val="000E2653"/>
    <w:rsid w:val="000E6CFD"/>
    <w:rsid w:val="00101152"/>
    <w:rsid w:val="001263BF"/>
    <w:rsid w:val="001474FF"/>
    <w:rsid w:val="001A7AE3"/>
    <w:rsid w:val="001B6863"/>
    <w:rsid w:val="001F7D6D"/>
    <w:rsid w:val="002241BD"/>
    <w:rsid w:val="0024255D"/>
    <w:rsid w:val="00253582"/>
    <w:rsid w:val="002548F6"/>
    <w:rsid w:val="0025506A"/>
    <w:rsid w:val="00292AA0"/>
    <w:rsid w:val="00302E5F"/>
    <w:rsid w:val="003055C7"/>
    <w:rsid w:val="00315D22"/>
    <w:rsid w:val="00347446"/>
    <w:rsid w:val="00384E58"/>
    <w:rsid w:val="003937A9"/>
    <w:rsid w:val="00403E82"/>
    <w:rsid w:val="004401EF"/>
    <w:rsid w:val="00464781"/>
    <w:rsid w:val="0048704D"/>
    <w:rsid w:val="004F69EB"/>
    <w:rsid w:val="00530EE5"/>
    <w:rsid w:val="00536630"/>
    <w:rsid w:val="00571D45"/>
    <w:rsid w:val="00572793"/>
    <w:rsid w:val="0058362F"/>
    <w:rsid w:val="005907D4"/>
    <w:rsid w:val="005976D1"/>
    <w:rsid w:val="005A0777"/>
    <w:rsid w:val="005C7FDB"/>
    <w:rsid w:val="005D7DFD"/>
    <w:rsid w:val="00622B7D"/>
    <w:rsid w:val="006239C0"/>
    <w:rsid w:val="00623D91"/>
    <w:rsid w:val="006B4B26"/>
    <w:rsid w:val="006D3ADD"/>
    <w:rsid w:val="00711FA9"/>
    <w:rsid w:val="0072098D"/>
    <w:rsid w:val="00732C93"/>
    <w:rsid w:val="00734555"/>
    <w:rsid w:val="00745E1F"/>
    <w:rsid w:val="00751433"/>
    <w:rsid w:val="00754DD9"/>
    <w:rsid w:val="00781552"/>
    <w:rsid w:val="007A6DE2"/>
    <w:rsid w:val="007D252A"/>
    <w:rsid w:val="00807B34"/>
    <w:rsid w:val="00811419"/>
    <w:rsid w:val="00851EC4"/>
    <w:rsid w:val="008526CF"/>
    <w:rsid w:val="008750A8"/>
    <w:rsid w:val="008B4BD3"/>
    <w:rsid w:val="008C4BB5"/>
    <w:rsid w:val="008E1144"/>
    <w:rsid w:val="0090726E"/>
    <w:rsid w:val="00952EFC"/>
    <w:rsid w:val="00966D5F"/>
    <w:rsid w:val="00981EE4"/>
    <w:rsid w:val="009E71DA"/>
    <w:rsid w:val="00A64362"/>
    <w:rsid w:val="00A71499"/>
    <w:rsid w:val="00A77FB6"/>
    <w:rsid w:val="00A82830"/>
    <w:rsid w:val="00A86230"/>
    <w:rsid w:val="00A87A88"/>
    <w:rsid w:val="00AB52E2"/>
    <w:rsid w:val="00AC0BEE"/>
    <w:rsid w:val="00AC2221"/>
    <w:rsid w:val="00B1558A"/>
    <w:rsid w:val="00B16FF7"/>
    <w:rsid w:val="00B21E23"/>
    <w:rsid w:val="00B55546"/>
    <w:rsid w:val="00B83433"/>
    <w:rsid w:val="00B96D04"/>
    <w:rsid w:val="00BA42C4"/>
    <w:rsid w:val="00BB195E"/>
    <w:rsid w:val="00C045A1"/>
    <w:rsid w:val="00C132E9"/>
    <w:rsid w:val="00C3023E"/>
    <w:rsid w:val="00C34946"/>
    <w:rsid w:val="00C50CD6"/>
    <w:rsid w:val="00C50F87"/>
    <w:rsid w:val="00CA0F46"/>
    <w:rsid w:val="00CA37C8"/>
    <w:rsid w:val="00D32405"/>
    <w:rsid w:val="00DF675E"/>
    <w:rsid w:val="00E21B5F"/>
    <w:rsid w:val="00E4125C"/>
    <w:rsid w:val="00E55CBC"/>
    <w:rsid w:val="00F06770"/>
    <w:rsid w:val="00F308A4"/>
    <w:rsid w:val="00F50EEC"/>
    <w:rsid w:val="00F51D3A"/>
    <w:rsid w:val="00F55CDA"/>
    <w:rsid w:val="00F85615"/>
    <w:rsid w:val="00FB42F5"/>
    <w:rsid w:val="00FD0C59"/>
    <w:rsid w:val="00FE21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0E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0EE5"/>
  </w:style>
  <w:style w:type="paragraph" w:styleId="Footer">
    <w:name w:val="footer"/>
    <w:basedOn w:val="Normal"/>
    <w:link w:val="FooterChar"/>
    <w:uiPriority w:val="99"/>
    <w:unhideWhenUsed/>
    <w:rsid w:val="00530E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0EE5"/>
  </w:style>
  <w:style w:type="character" w:styleId="CommentReference">
    <w:name w:val="annotation reference"/>
    <w:basedOn w:val="DefaultParagraphFont"/>
    <w:uiPriority w:val="99"/>
    <w:semiHidden/>
    <w:unhideWhenUsed/>
    <w:rsid w:val="00A87A88"/>
    <w:rPr>
      <w:sz w:val="16"/>
      <w:szCs w:val="16"/>
    </w:rPr>
  </w:style>
  <w:style w:type="paragraph" w:styleId="CommentText">
    <w:name w:val="annotation text"/>
    <w:basedOn w:val="Normal"/>
    <w:link w:val="CommentTextChar"/>
    <w:uiPriority w:val="99"/>
    <w:semiHidden/>
    <w:unhideWhenUsed/>
    <w:rsid w:val="00A87A88"/>
    <w:pPr>
      <w:spacing w:line="240" w:lineRule="auto"/>
    </w:pPr>
    <w:rPr>
      <w:sz w:val="20"/>
      <w:szCs w:val="20"/>
    </w:rPr>
  </w:style>
  <w:style w:type="character" w:customStyle="1" w:styleId="CommentTextChar">
    <w:name w:val="Comment Text Char"/>
    <w:basedOn w:val="DefaultParagraphFont"/>
    <w:link w:val="CommentText"/>
    <w:uiPriority w:val="99"/>
    <w:semiHidden/>
    <w:rsid w:val="00A87A88"/>
    <w:rPr>
      <w:sz w:val="20"/>
      <w:szCs w:val="20"/>
    </w:rPr>
  </w:style>
  <w:style w:type="paragraph" w:styleId="CommentSubject">
    <w:name w:val="annotation subject"/>
    <w:basedOn w:val="CommentText"/>
    <w:next w:val="CommentText"/>
    <w:link w:val="CommentSubjectChar"/>
    <w:uiPriority w:val="99"/>
    <w:semiHidden/>
    <w:unhideWhenUsed/>
    <w:rsid w:val="00A87A88"/>
    <w:rPr>
      <w:b/>
      <w:bCs/>
    </w:rPr>
  </w:style>
  <w:style w:type="character" w:customStyle="1" w:styleId="CommentSubjectChar">
    <w:name w:val="Comment Subject Char"/>
    <w:basedOn w:val="CommentTextChar"/>
    <w:link w:val="CommentSubject"/>
    <w:uiPriority w:val="99"/>
    <w:semiHidden/>
    <w:rsid w:val="00A87A88"/>
    <w:rPr>
      <w:b/>
      <w:bCs/>
      <w:sz w:val="20"/>
      <w:szCs w:val="20"/>
    </w:rPr>
  </w:style>
  <w:style w:type="paragraph" w:styleId="BalloonText">
    <w:name w:val="Balloon Text"/>
    <w:basedOn w:val="Normal"/>
    <w:link w:val="BalloonTextChar"/>
    <w:uiPriority w:val="99"/>
    <w:semiHidden/>
    <w:unhideWhenUsed/>
    <w:rsid w:val="00A87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88"/>
    <w:rPr>
      <w:rFonts w:ascii="Segoe UI" w:hAnsi="Segoe UI" w:cs="Segoe UI"/>
      <w:sz w:val="18"/>
      <w:szCs w:val="18"/>
    </w:rPr>
  </w:style>
  <w:style w:type="character" w:customStyle="1" w:styleId="exempledefinition4">
    <w:name w:val="exempledefinition4"/>
    <w:basedOn w:val="DefaultParagraphFont"/>
    <w:rsid w:val="00A87A88"/>
  </w:style>
  <w:style w:type="character" w:styleId="Hyperlink">
    <w:name w:val="Hyperlink"/>
    <w:basedOn w:val="DefaultParagraphFont"/>
    <w:uiPriority w:val="99"/>
    <w:unhideWhenUsed/>
    <w:rsid w:val="00F308A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0E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0EE5"/>
  </w:style>
  <w:style w:type="paragraph" w:styleId="Footer">
    <w:name w:val="footer"/>
    <w:basedOn w:val="Normal"/>
    <w:link w:val="FooterChar"/>
    <w:uiPriority w:val="99"/>
    <w:unhideWhenUsed/>
    <w:rsid w:val="00530E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0EE5"/>
  </w:style>
  <w:style w:type="character" w:styleId="CommentReference">
    <w:name w:val="annotation reference"/>
    <w:basedOn w:val="DefaultParagraphFont"/>
    <w:uiPriority w:val="99"/>
    <w:semiHidden/>
    <w:unhideWhenUsed/>
    <w:rsid w:val="00A87A88"/>
    <w:rPr>
      <w:sz w:val="16"/>
      <w:szCs w:val="16"/>
    </w:rPr>
  </w:style>
  <w:style w:type="paragraph" w:styleId="CommentText">
    <w:name w:val="annotation text"/>
    <w:basedOn w:val="Normal"/>
    <w:link w:val="CommentTextChar"/>
    <w:uiPriority w:val="99"/>
    <w:semiHidden/>
    <w:unhideWhenUsed/>
    <w:rsid w:val="00A87A88"/>
    <w:pPr>
      <w:spacing w:line="240" w:lineRule="auto"/>
    </w:pPr>
    <w:rPr>
      <w:sz w:val="20"/>
      <w:szCs w:val="20"/>
    </w:rPr>
  </w:style>
  <w:style w:type="character" w:customStyle="1" w:styleId="CommentTextChar">
    <w:name w:val="Comment Text Char"/>
    <w:basedOn w:val="DefaultParagraphFont"/>
    <w:link w:val="CommentText"/>
    <w:uiPriority w:val="99"/>
    <w:semiHidden/>
    <w:rsid w:val="00A87A88"/>
    <w:rPr>
      <w:sz w:val="20"/>
      <w:szCs w:val="20"/>
    </w:rPr>
  </w:style>
  <w:style w:type="paragraph" w:styleId="CommentSubject">
    <w:name w:val="annotation subject"/>
    <w:basedOn w:val="CommentText"/>
    <w:next w:val="CommentText"/>
    <w:link w:val="CommentSubjectChar"/>
    <w:uiPriority w:val="99"/>
    <w:semiHidden/>
    <w:unhideWhenUsed/>
    <w:rsid w:val="00A87A88"/>
    <w:rPr>
      <w:b/>
      <w:bCs/>
    </w:rPr>
  </w:style>
  <w:style w:type="character" w:customStyle="1" w:styleId="CommentSubjectChar">
    <w:name w:val="Comment Subject Char"/>
    <w:basedOn w:val="CommentTextChar"/>
    <w:link w:val="CommentSubject"/>
    <w:uiPriority w:val="99"/>
    <w:semiHidden/>
    <w:rsid w:val="00A87A88"/>
    <w:rPr>
      <w:b/>
      <w:bCs/>
      <w:sz w:val="20"/>
      <w:szCs w:val="20"/>
    </w:rPr>
  </w:style>
  <w:style w:type="paragraph" w:styleId="BalloonText">
    <w:name w:val="Balloon Text"/>
    <w:basedOn w:val="Normal"/>
    <w:link w:val="BalloonTextChar"/>
    <w:uiPriority w:val="99"/>
    <w:semiHidden/>
    <w:unhideWhenUsed/>
    <w:rsid w:val="00A87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88"/>
    <w:rPr>
      <w:rFonts w:ascii="Segoe UI" w:hAnsi="Segoe UI" w:cs="Segoe UI"/>
      <w:sz w:val="18"/>
      <w:szCs w:val="18"/>
    </w:rPr>
  </w:style>
  <w:style w:type="character" w:customStyle="1" w:styleId="exempledefinition4">
    <w:name w:val="exempledefinition4"/>
    <w:basedOn w:val="DefaultParagraphFont"/>
    <w:rsid w:val="00A87A88"/>
  </w:style>
  <w:style w:type="character" w:styleId="Hyperlink">
    <w:name w:val="Hyperlink"/>
    <w:basedOn w:val="DefaultParagraphFont"/>
    <w:uiPriority w:val="99"/>
    <w:unhideWhenUsed/>
    <w:rsid w:val="00F30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157D3B8F73946A976B4BF8D028BA1" ma:contentTypeVersion="13" ma:contentTypeDescription="Create a new document." ma:contentTypeScope="" ma:versionID="a1016bac3d9641eb59bbe56b5e033655">
  <xsd:schema xmlns:xsd="http://www.w3.org/2001/XMLSchema" xmlns:xs="http://www.w3.org/2001/XMLSchema" xmlns:p="http://schemas.microsoft.com/office/2006/metadata/properties" xmlns:ns2="4de526d9-6600-41fe-ac9f-b553f9b8b298" xmlns:ns3="251cae61-8135-4a88-bc5f-8b47aaccd9f5" targetNamespace="http://schemas.microsoft.com/office/2006/metadata/properties" ma:root="true" ma:fieldsID="deca049e0466116512deb028f7bccd4e" ns2:_="" ns3:_="">
    <xsd:import namespace="4de526d9-6600-41fe-ac9f-b553f9b8b298"/>
    <xsd:import namespace="251cae61-8135-4a88-bc5f-8b47aaccd9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26d9-6600-41fe-ac9f-b553f9b8b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1cae61-8135-4a88-bc5f-8b47aaccd9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52731-B309-4CC7-8416-1AD43CF0FFEB}"/>
</file>

<file path=customXml/itemProps2.xml><?xml version="1.0" encoding="utf-8"?>
<ds:datastoreItem xmlns:ds="http://schemas.openxmlformats.org/officeDocument/2006/customXml" ds:itemID="{A0979C6A-F2CB-484A-8985-AE3204F18369}"/>
</file>

<file path=customXml/itemProps3.xml><?xml version="1.0" encoding="utf-8"?>
<ds:datastoreItem xmlns:ds="http://schemas.openxmlformats.org/officeDocument/2006/customXml" ds:itemID="{FAAB9717-2B64-45D0-8061-FA44699EA813}"/>
</file>

<file path=docProps/app.xml><?xml version="1.0" encoding="utf-8"?>
<Properties xmlns="http://schemas.openxmlformats.org/officeDocument/2006/extended-properties" xmlns:vt="http://schemas.openxmlformats.org/officeDocument/2006/docPropsVTypes">
  <Template>Normal.dotm</Template>
  <TotalTime>2</TotalTime>
  <Pages>3</Pages>
  <Words>1484</Words>
  <Characters>8463</Characters>
  <Application>Microsoft Macintosh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Irving</dc:creator>
  <cp:keywords/>
  <dc:description/>
  <cp:lastModifiedBy>Larry T</cp:lastModifiedBy>
  <cp:revision>2</cp:revision>
  <dcterms:created xsi:type="dcterms:W3CDTF">2017-01-23T17:46:00Z</dcterms:created>
  <dcterms:modified xsi:type="dcterms:W3CDTF">2017-01-23T17:46:00Z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0x0101005A1157D3B8F73946A976B4BF8D028BA1</vt:lpwstr>
  </property>
</Properties>
</file>